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CED80" w14:textId="77777777" w:rsidR="00932049" w:rsidRPr="003E1D7A" w:rsidRDefault="00932049" w:rsidP="00932049">
      <w:pPr>
        <w:jc w:val="right"/>
        <w:rPr>
          <w:rFonts w:cs="Times New Roman"/>
        </w:rPr>
      </w:pPr>
      <w:r w:rsidRPr="003E1D7A">
        <w:rPr>
          <w:rFonts w:cs="Times New Roman"/>
          <w:noProof/>
        </w:rPr>
        <w:drawing>
          <wp:inline distT="0" distB="0" distL="0" distR="0" wp14:anchorId="55CC9D05" wp14:editId="25B0BC5C">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2DD7E7E" w14:textId="4CAE85D8" w:rsidR="00316F27" w:rsidRPr="00071331" w:rsidRDefault="0020325D" w:rsidP="00071331">
      <w:pPr>
        <w:pStyle w:val="Title"/>
      </w:pPr>
      <w:r w:rsidRPr="00071331">
        <w:t>APPEAL</w:t>
      </w:r>
      <w:r w:rsidR="00AC5D52" w:rsidRPr="00071331">
        <w:t xml:space="preserve"> </w:t>
      </w:r>
      <w:r w:rsidR="00167C7C" w:rsidRPr="00071331">
        <w:t>FORM</w:t>
      </w:r>
      <w:r w:rsidR="00FF7C66" w:rsidRPr="00071331">
        <w:t xml:space="preserve"> </w:t>
      </w:r>
    </w:p>
    <w:p w14:paraId="59F55F85" w14:textId="280019E1" w:rsidR="00316F27" w:rsidRPr="00071331" w:rsidRDefault="00243ED7" w:rsidP="00652F18">
      <w:pPr>
        <w:pStyle w:val="Heading1"/>
      </w:pPr>
      <w:r w:rsidRPr="00071331">
        <w:t>Application for Appeal of an Adverse Commission Decision</w:t>
      </w:r>
    </w:p>
    <w:p w14:paraId="4FCECE9B" w14:textId="77777777" w:rsidR="00DA49A7" w:rsidRDefault="00BB7453" w:rsidP="00071331">
      <w:r>
        <w:rPr>
          <w:b/>
        </w:rPr>
        <w:t xml:space="preserve">General Instructions: </w:t>
      </w:r>
      <w:r w:rsidRPr="00AC56FA">
        <w:t xml:space="preserve">Only </w:t>
      </w:r>
      <w:r>
        <w:t>decisions by the Commission</w:t>
      </w:r>
      <w:r w:rsidR="00DA49A7">
        <w:t xml:space="preserve"> to initiate adverse action or</w:t>
      </w:r>
      <w:r>
        <w:t xml:space="preserve"> not to approve a </w:t>
      </w:r>
      <w:r w:rsidR="00DA49A7">
        <w:t>s</w:t>
      </w:r>
      <w:r>
        <w:t xml:space="preserve">ubstantive </w:t>
      </w:r>
      <w:r w:rsidR="00DA49A7">
        <w:t>c</w:t>
      </w:r>
      <w:r>
        <w:t xml:space="preserve">hange can be appealed by an institution. </w:t>
      </w:r>
    </w:p>
    <w:p w14:paraId="0CF46D07" w14:textId="0FE5FE77" w:rsidR="005D36CA" w:rsidRDefault="005D36CA" w:rsidP="00071331">
      <w:r>
        <w:t>Two actions available to be taken by the Commission are considered “adverse actions” and are therefore subject to appeal</w:t>
      </w:r>
      <w:r w:rsidR="00DA49A7">
        <w:t xml:space="preserve"> by the institution</w:t>
      </w:r>
      <w:r>
        <w:t xml:space="preserve">: (1) the Commission’s denial of an institution’s application for accreditation or reaccreditation, and (2) the Commission’s withdrawal of the existing accreditation of an institution for cause. </w:t>
      </w:r>
    </w:p>
    <w:p w14:paraId="31C633A9" w14:textId="0FC61970" w:rsidR="00BB7453" w:rsidRDefault="00CF31B0" w:rsidP="00CF31B0">
      <w:r>
        <w:t xml:space="preserve">The appeal is limited to a claim of material error in the decision attributable to (a) a failure of the Record to support the decision or (b) a material misapplication of DEAC’s accreditation standards or published procedures or policies which materially affected the outcome of the Commission’s decision-making process. </w:t>
      </w:r>
      <w:r w:rsidR="00DA49A7">
        <w:t>T</w:t>
      </w:r>
      <w:r>
        <w:t>he fact that the Record considered by the Commission could have also supported a different decision is not sufficient grounds for the appeals panel to remand the matter if the Commission’s actual decision is also supported by the Record. The institution is entitled to be represented by counsel in connection with any or all portions of its appeal.</w:t>
      </w:r>
    </w:p>
    <w:p w14:paraId="5075EB96" w14:textId="27AA5135" w:rsidR="00BB7453" w:rsidRDefault="00BB7453" w:rsidP="00071331">
      <w:r>
        <w:t xml:space="preserve">An institution must first appeal an appealable Commission decision </w:t>
      </w:r>
      <w:r w:rsidR="00750806">
        <w:t>using this form and the procedure outlined below before challenging that decision in any other forum.</w:t>
      </w:r>
    </w:p>
    <w:p w14:paraId="0699B76B" w14:textId="3782D8DC" w:rsidR="00071331" w:rsidRDefault="00071331" w:rsidP="00071331">
      <w:r w:rsidRPr="004B63A3">
        <w:rPr>
          <w:b/>
        </w:rPr>
        <w:t>Institution Name:</w:t>
      </w:r>
      <w:r w:rsidRPr="00D12AD9">
        <w:t xml:space="preserve"> </w:t>
      </w:r>
      <w:sdt>
        <w:sdtPr>
          <w:id w:val="-2016298241"/>
          <w:placeholder>
            <w:docPart w:val="0E1FAE165D494B7F986A44284D58C267"/>
          </w:placeholder>
          <w:showingPlcHdr/>
        </w:sdtPr>
        <w:sdtContent>
          <w:r>
            <w:rPr>
              <w:rStyle w:val="PlaceholderText"/>
            </w:rPr>
            <w:t>Insert Institution Name</w:t>
          </w:r>
        </w:sdtContent>
      </w:sdt>
      <w:r>
        <w:t xml:space="preserve"> </w:t>
      </w:r>
    </w:p>
    <w:p w14:paraId="5D937A82" w14:textId="112C77DA" w:rsidR="00652F18" w:rsidRDefault="00652F18" w:rsidP="00652F18">
      <w:r>
        <w:rPr>
          <w:b/>
        </w:rPr>
        <w:t>Institution Address</w:t>
      </w:r>
      <w:r w:rsidRPr="0053404B">
        <w:rPr>
          <w:b/>
        </w:rPr>
        <w:t>:</w:t>
      </w:r>
      <w:r>
        <w:t xml:space="preserve"> </w:t>
      </w:r>
      <w:sdt>
        <w:sdtPr>
          <w:id w:val="-337853452"/>
          <w:placeholder>
            <w:docPart w:val="F9E998817A774C48A08776C3D53C9B01"/>
          </w:placeholder>
          <w:showingPlcHdr/>
        </w:sdtPr>
        <w:sdtContent>
          <w:r>
            <w:rPr>
              <w:rStyle w:val="PlaceholderText"/>
            </w:rPr>
            <w:t>Institution Address</w:t>
          </w:r>
        </w:sdtContent>
      </w:sdt>
    </w:p>
    <w:p w14:paraId="7C4C010B" w14:textId="7627A296" w:rsidR="00071331" w:rsidRDefault="00071331" w:rsidP="00652F18">
      <w:r w:rsidRPr="0053404B">
        <w:rPr>
          <w:b/>
        </w:rPr>
        <w:t>Main Telephone Number:</w:t>
      </w:r>
      <w:r>
        <w:t xml:space="preserve"> </w:t>
      </w:r>
      <w:sdt>
        <w:sdtPr>
          <w:id w:val="-1337295855"/>
          <w:placeholder>
            <w:docPart w:val="AC81761FB1F54EA6A3898352B565870E"/>
          </w:placeholder>
          <w:showingPlcHdr/>
        </w:sdtPr>
        <w:sdtContent>
          <w:r>
            <w:rPr>
              <w:rStyle w:val="PlaceholderText"/>
            </w:rPr>
            <w:t>Main Telephone Number</w:t>
          </w:r>
        </w:sdtContent>
      </w:sdt>
    </w:p>
    <w:p w14:paraId="65BDE471" w14:textId="1849538C" w:rsidR="0020325D" w:rsidRDefault="00071331" w:rsidP="00382AF5">
      <w:pPr>
        <w:spacing w:after="0" w:line="240" w:lineRule="auto"/>
        <w:rPr>
          <w:rFonts w:cs="Arial"/>
          <w:szCs w:val="20"/>
        </w:rPr>
      </w:pPr>
      <w:r w:rsidRPr="00942D84">
        <w:rPr>
          <w:b/>
        </w:rPr>
        <w:t>Date:</w:t>
      </w:r>
      <w:r>
        <w:t xml:space="preserve"> </w:t>
      </w:r>
      <w:sdt>
        <w:sdtPr>
          <w:id w:val="-1251116535"/>
          <w:placeholder>
            <w:docPart w:val="C0D38725DC334B7EA5BFEF4E32D24EC3"/>
          </w:placeholder>
        </w:sdtPr>
        <w:sdtEndPr>
          <w:rPr>
            <w:color w:val="808080" w:themeColor="background1" w:themeShade="80"/>
          </w:rPr>
        </w:sdtEndPr>
        <w:sdtContent>
          <w:r w:rsidRPr="00942D84">
            <w:rPr>
              <w:color w:val="808080" w:themeColor="background1" w:themeShade="80"/>
            </w:rPr>
            <w:t>Insert Date</w:t>
          </w:r>
        </w:sdtContent>
      </w:sdt>
    </w:p>
    <w:p w14:paraId="54ADD905" w14:textId="3257057A" w:rsidR="0020325D" w:rsidRDefault="0020325D" w:rsidP="00382AF5">
      <w:pPr>
        <w:spacing w:after="0" w:line="240" w:lineRule="auto"/>
        <w:rPr>
          <w:rFonts w:cs="Arial"/>
          <w:szCs w:val="20"/>
        </w:rPr>
      </w:pPr>
    </w:p>
    <w:p w14:paraId="00C048EF" w14:textId="77777777" w:rsidR="00DF1F9E" w:rsidRDefault="00DF1F9E" w:rsidP="00382AF5">
      <w:pPr>
        <w:spacing w:after="0" w:line="240" w:lineRule="auto"/>
        <w:rPr>
          <w:rFonts w:cs="Arial"/>
          <w:szCs w:val="20"/>
        </w:rPr>
      </w:pPr>
    </w:p>
    <w:p w14:paraId="6BBAA687" w14:textId="77777777" w:rsidR="00DF1F9E" w:rsidRPr="003E1D7A" w:rsidRDefault="00DF1F9E" w:rsidP="00382AF5">
      <w:pPr>
        <w:spacing w:after="0" w:line="240" w:lineRule="auto"/>
        <w:rPr>
          <w:rFonts w:cs="Arial"/>
          <w:szCs w:val="20"/>
        </w:rPr>
      </w:pPr>
    </w:p>
    <w:p w14:paraId="59F0B02A" w14:textId="03BA46CF" w:rsidR="00316F27" w:rsidRPr="003E1D7A" w:rsidRDefault="00316F27" w:rsidP="00382AF5">
      <w:pPr>
        <w:spacing w:after="0" w:line="240" w:lineRule="auto"/>
        <w:rPr>
          <w:rFonts w:cs="Arial"/>
          <w:b/>
          <w:szCs w:val="20"/>
        </w:rPr>
      </w:pPr>
    </w:p>
    <w:p w14:paraId="26164D25" w14:textId="77777777" w:rsidR="00932049" w:rsidRPr="003E1D7A" w:rsidRDefault="00932049" w:rsidP="00932049">
      <w:pPr>
        <w:spacing w:after="0" w:line="240" w:lineRule="auto"/>
        <w:jc w:val="center"/>
        <w:rPr>
          <w:rFonts w:cs="Arial"/>
          <w:szCs w:val="20"/>
        </w:rPr>
      </w:pPr>
      <w:r w:rsidRPr="003E1D7A">
        <w:rPr>
          <w:rFonts w:cs="Arial"/>
          <w:szCs w:val="20"/>
        </w:rPr>
        <w:t>Distance Education Accrediting Commission</w:t>
      </w:r>
    </w:p>
    <w:p w14:paraId="409A4F98" w14:textId="77777777" w:rsidR="00932049" w:rsidRPr="003E1D7A" w:rsidRDefault="00932049" w:rsidP="00932049">
      <w:pPr>
        <w:spacing w:after="0" w:line="240" w:lineRule="auto"/>
        <w:jc w:val="center"/>
        <w:rPr>
          <w:rFonts w:cs="Arial"/>
          <w:szCs w:val="20"/>
        </w:rPr>
      </w:pPr>
      <w:r w:rsidRPr="003E1D7A">
        <w:rPr>
          <w:rFonts w:cs="Arial"/>
          <w:szCs w:val="20"/>
        </w:rPr>
        <w:t>1101 17</w:t>
      </w:r>
      <w:r w:rsidRPr="003E1D7A">
        <w:rPr>
          <w:rFonts w:cs="Arial"/>
          <w:szCs w:val="20"/>
          <w:vertAlign w:val="superscript"/>
        </w:rPr>
        <w:t>th</w:t>
      </w:r>
      <w:r w:rsidRPr="003E1D7A">
        <w:rPr>
          <w:rFonts w:cs="Arial"/>
          <w:szCs w:val="20"/>
        </w:rPr>
        <w:t xml:space="preserve"> Street NW, Suite 808</w:t>
      </w:r>
    </w:p>
    <w:p w14:paraId="7AEC5B2C" w14:textId="77777777" w:rsidR="00932049" w:rsidRPr="003E1D7A" w:rsidRDefault="00932049" w:rsidP="00932049">
      <w:pPr>
        <w:spacing w:after="0" w:line="240" w:lineRule="auto"/>
        <w:jc w:val="center"/>
        <w:rPr>
          <w:rFonts w:cs="Arial"/>
          <w:szCs w:val="20"/>
        </w:rPr>
      </w:pPr>
      <w:r w:rsidRPr="003E1D7A">
        <w:rPr>
          <w:rFonts w:cs="Arial"/>
          <w:szCs w:val="20"/>
        </w:rPr>
        <w:t>Washington, D.C. 20036</w:t>
      </w:r>
    </w:p>
    <w:p w14:paraId="5872A8D5" w14:textId="77777777" w:rsidR="00932049" w:rsidRPr="003E1D7A" w:rsidRDefault="00932049" w:rsidP="00932049">
      <w:pPr>
        <w:spacing w:after="0" w:line="240" w:lineRule="auto"/>
        <w:jc w:val="center"/>
        <w:rPr>
          <w:rFonts w:cs="Arial"/>
          <w:szCs w:val="20"/>
        </w:rPr>
      </w:pPr>
      <w:r w:rsidRPr="003E1D7A">
        <w:rPr>
          <w:rFonts w:cs="Arial"/>
          <w:b/>
          <w:szCs w:val="20"/>
        </w:rPr>
        <w:t>Tel:</w:t>
      </w:r>
      <w:r w:rsidRPr="003E1D7A">
        <w:rPr>
          <w:rFonts w:cs="Arial"/>
          <w:szCs w:val="20"/>
        </w:rPr>
        <w:t xml:space="preserve"> 202.234.5100</w:t>
      </w:r>
    </w:p>
    <w:p w14:paraId="41C3EB57" w14:textId="11CC2B94" w:rsidR="00932049" w:rsidRDefault="00932049" w:rsidP="00932049">
      <w:pPr>
        <w:spacing w:after="0" w:line="240" w:lineRule="auto"/>
        <w:jc w:val="center"/>
        <w:rPr>
          <w:rFonts w:cs="Arial"/>
          <w:szCs w:val="20"/>
        </w:rPr>
      </w:pPr>
      <w:r w:rsidRPr="003E1D7A">
        <w:rPr>
          <w:rFonts w:cs="Arial"/>
          <w:b/>
          <w:szCs w:val="20"/>
        </w:rPr>
        <w:t>Fax:</w:t>
      </w:r>
      <w:r w:rsidRPr="003E1D7A">
        <w:rPr>
          <w:rFonts w:cs="Arial"/>
          <w:szCs w:val="20"/>
        </w:rPr>
        <w:t xml:space="preserve"> 202.332.1386</w:t>
      </w:r>
    </w:p>
    <w:p w14:paraId="7F6355F6" w14:textId="6360FB5D" w:rsidR="00071331" w:rsidRDefault="009C0C19" w:rsidP="00932049">
      <w:pPr>
        <w:spacing w:after="0" w:line="240" w:lineRule="auto"/>
        <w:jc w:val="center"/>
        <w:rPr>
          <w:rFonts w:cs="Arial"/>
          <w:szCs w:val="20"/>
        </w:rPr>
      </w:pPr>
      <w:r w:rsidRPr="00071331">
        <w:rPr>
          <w:rFonts w:cs="Arial"/>
          <w:b/>
          <w:szCs w:val="20"/>
        </w:rPr>
        <w:t>Submit to:</w:t>
      </w:r>
      <w:r>
        <w:rPr>
          <w:rFonts w:cs="Arial"/>
          <w:szCs w:val="20"/>
        </w:rPr>
        <w:t xml:space="preserve"> </w:t>
      </w:r>
      <w:hyperlink r:id="rId12" w:history="1">
        <w:r w:rsidRPr="00243ED7">
          <w:rPr>
            <w:rStyle w:val="Hyperlink"/>
            <w:rFonts w:cs="Arial"/>
            <w:szCs w:val="20"/>
          </w:rPr>
          <w:t>Leah.Matthews@deac.org</w:t>
        </w:r>
      </w:hyperlink>
      <w:r>
        <w:rPr>
          <w:rFonts w:cs="Arial"/>
          <w:szCs w:val="20"/>
        </w:rPr>
        <w:t>, Executive Director</w:t>
      </w:r>
    </w:p>
    <w:p w14:paraId="267113F2" w14:textId="77777777" w:rsidR="00071331" w:rsidRDefault="00071331">
      <w:pPr>
        <w:rPr>
          <w:rFonts w:cs="Arial"/>
          <w:szCs w:val="20"/>
        </w:rPr>
      </w:pPr>
      <w:r>
        <w:rPr>
          <w:rFonts w:cs="Arial"/>
          <w:szCs w:val="20"/>
        </w:rPr>
        <w:br w:type="page"/>
      </w:r>
    </w:p>
    <w:p w14:paraId="4A867A4E" w14:textId="307B2EDD" w:rsidR="00B93499" w:rsidRPr="00652F18" w:rsidRDefault="00BF5658" w:rsidP="00652F18">
      <w:pPr>
        <w:pStyle w:val="Heading1"/>
        <w:rPr>
          <w:smallCaps w:val="0"/>
        </w:rPr>
      </w:pPr>
      <w:r w:rsidRPr="00652F18">
        <w:lastRenderedPageBreak/>
        <w:t>SECTION 1: APPEAL PRO</w:t>
      </w:r>
      <w:r w:rsidR="00750806">
        <w:t>CESS</w:t>
      </w:r>
      <w:r w:rsidRPr="00652F18">
        <w:t xml:space="preserve"> </w:t>
      </w:r>
    </w:p>
    <w:p w14:paraId="0F16CAB8" w14:textId="296AF102" w:rsidR="00CA43D5" w:rsidRDefault="00CA43D5" w:rsidP="00592D17">
      <w:pPr>
        <w:pStyle w:val="ListParagraph"/>
        <w:numPr>
          <w:ilvl w:val="0"/>
          <w:numId w:val="13"/>
        </w:numPr>
        <w:spacing w:after="0"/>
      </w:pPr>
      <w:r w:rsidRPr="00E56B5A">
        <w:rPr>
          <w:b/>
        </w:rPr>
        <w:t xml:space="preserve">Application for Appeal: </w:t>
      </w:r>
      <w:r w:rsidRPr="00AC56FA">
        <w:t xml:space="preserve">The </w:t>
      </w:r>
      <w:r w:rsidRPr="00CA43D5">
        <w:t>institution appealing an appealable decision by the Commission must submit th</w:t>
      </w:r>
      <w:r>
        <w:t xml:space="preserve">is form </w:t>
      </w:r>
      <w:r w:rsidRPr="00CA43D5">
        <w:t xml:space="preserve">together with the applicable appeals fee (see Fees </w:t>
      </w:r>
      <w:r>
        <w:t xml:space="preserve">information </w:t>
      </w:r>
      <w:r w:rsidRPr="00CA43D5">
        <w:t xml:space="preserve">on DEAC website) to the </w:t>
      </w:r>
      <w:r w:rsidR="00E56B5A">
        <w:t>e</w:t>
      </w:r>
      <w:r w:rsidRPr="00CA43D5">
        <w:t xml:space="preserve">xecutive </w:t>
      </w:r>
      <w:r w:rsidR="00E56B5A">
        <w:t>d</w:t>
      </w:r>
      <w:r w:rsidRPr="00CA43D5">
        <w:t xml:space="preserve">irector of </w:t>
      </w:r>
      <w:r w:rsidR="009F2A60">
        <w:t>DEAC</w:t>
      </w:r>
      <w:r w:rsidRPr="00CA43D5">
        <w:t xml:space="preserve"> within 10 days of the receipt of </w:t>
      </w:r>
      <w:r w:rsidR="009F2A60">
        <w:t>DEAC’s</w:t>
      </w:r>
      <w:r w:rsidRPr="00CA43D5">
        <w:t xml:space="preserve"> letter advising the institution of the decision </w:t>
      </w:r>
      <w:r w:rsidR="00E56B5A">
        <w:t xml:space="preserve">that </w:t>
      </w:r>
      <w:r w:rsidRPr="00CA43D5">
        <w:t xml:space="preserve">is being appealed. </w:t>
      </w:r>
      <w:r w:rsidR="00E56B5A">
        <w:t xml:space="preserve">The application for appeal shall state generally the basis on which the appeal is being made. The institution’s failure to submit the application for appeal and associated fee within the 10-day period will waive its right of appeal, and the Commission’s decision will automatically </w:t>
      </w:r>
      <w:r w:rsidR="009F2A60">
        <w:t xml:space="preserve">become final and </w:t>
      </w:r>
      <w:r w:rsidR="00E56B5A">
        <w:t>take full force and effect</w:t>
      </w:r>
      <w:r w:rsidR="00AC56FA">
        <w:t>.</w:t>
      </w:r>
    </w:p>
    <w:p w14:paraId="39B94D06" w14:textId="77777777" w:rsidR="00CA43D5" w:rsidRDefault="00CA43D5" w:rsidP="00AC56FA">
      <w:pPr>
        <w:spacing w:after="0"/>
      </w:pPr>
    </w:p>
    <w:p w14:paraId="4FD4FDA8" w14:textId="63D61F80" w:rsidR="00CA43D5" w:rsidRDefault="00CA43D5" w:rsidP="005F122A">
      <w:pPr>
        <w:pStyle w:val="ListParagraph"/>
        <w:numPr>
          <w:ilvl w:val="0"/>
          <w:numId w:val="13"/>
        </w:numPr>
      </w:pPr>
      <w:r w:rsidRPr="00E56B5A">
        <w:rPr>
          <w:b/>
        </w:rPr>
        <w:t>Statement of Appeal:</w:t>
      </w:r>
      <w:r w:rsidRPr="00CA43D5">
        <w:t xml:space="preserve"> </w:t>
      </w:r>
      <w:r w:rsidR="00E56B5A">
        <w:t xml:space="preserve">The institution which has timely filed this application for appeal form must then submit a written statement setting forth all of the reasons the institution believes that the Commission’s decision was in clear error and the part or parts of the Record that support its positions. The institution may provide alternative bases for a determination of error, but evidence in support of each basis is limited to the materials and information included in the Record; no evidence or information not included in the Record will be considered by the appeals panel. The institution’s statement must be delivered to the DEAC executive director within thirty (30) days of </w:t>
      </w:r>
      <w:r w:rsidR="009F2A60">
        <w:t xml:space="preserve">the institution’s </w:t>
      </w:r>
      <w:r w:rsidR="00E56B5A">
        <w:t>receiving notification of the decision being appealed</w:t>
      </w:r>
      <w:r w:rsidRPr="00CA43D5">
        <w:t xml:space="preserve">. </w:t>
      </w:r>
    </w:p>
    <w:p w14:paraId="0718E699" w14:textId="77777777" w:rsidR="00AC56FA" w:rsidRDefault="00AC56FA" w:rsidP="00AC56FA">
      <w:pPr>
        <w:pStyle w:val="ListParagraph"/>
      </w:pPr>
    </w:p>
    <w:p w14:paraId="6F34AC89" w14:textId="7B35D485" w:rsidR="00C72794" w:rsidRPr="00C72794" w:rsidRDefault="00AC56FA" w:rsidP="00CC114B">
      <w:pPr>
        <w:pStyle w:val="ListParagraph"/>
        <w:numPr>
          <w:ilvl w:val="0"/>
          <w:numId w:val="13"/>
        </w:numPr>
      </w:pPr>
      <w:r w:rsidRPr="00E56B5A">
        <w:rPr>
          <w:b/>
        </w:rPr>
        <w:t>Burden of Proof</w:t>
      </w:r>
      <w:r w:rsidR="00C72794" w:rsidRPr="00E56B5A">
        <w:rPr>
          <w:b/>
        </w:rPr>
        <w:t>:</w:t>
      </w:r>
      <w:r w:rsidRPr="00C72794">
        <w:t xml:space="preserve"> </w:t>
      </w:r>
      <w:r w:rsidR="00E56B5A">
        <w:t xml:space="preserve">The institution has the burden to show that the Commission’s decision resulted from errors or omissions in the execution of </w:t>
      </w:r>
      <w:r w:rsidR="009F2A60">
        <w:t>DEAC’s</w:t>
      </w:r>
      <w:r w:rsidR="00E56B5A">
        <w:t xml:space="preserve"> policies and procedures or that the decision was not based on substantial evidence in the Record. One or more specific procedural errors or unsupported findings by the Commission will not result in a remand if the balance of the Record independently supports the decision taken by the Commission. </w:t>
      </w:r>
      <w:r w:rsidR="00E56B5A" w:rsidRPr="005F7CCA">
        <w:rPr>
          <w:u w:val="single"/>
        </w:rPr>
        <w:t>No new materials may be presented for the appeals panel’s consideration on appeal</w:t>
      </w:r>
      <w:r w:rsidR="00E56B5A">
        <w:t>.</w:t>
      </w:r>
      <w:r w:rsidRPr="00C72794">
        <w:t xml:space="preserve"> </w:t>
      </w:r>
    </w:p>
    <w:p w14:paraId="364E998A" w14:textId="77777777" w:rsidR="00C72794" w:rsidRPr="00C72794" w:rsidRDefault="00C72794" w:rsidP="00C72794">
      <w:pPr>
        <w:pStyle w:val="ListParagraph"/>
      </w:pPr>
    </w:p>
    <w:p w14:paraId="578DC5D3" w14:textId="16B20083" w:rsidR="00C72794" w:rsidRDefault="00C72794" w:rsidP="00C72794">
      <w:pPr>
        <w:pStyle w:val="ListParagraph"/>
        <w:numPr>
          <w:ilvl w:val="0"/>
          <w:numId w:val="13"/>
        </w:numPr>
        <w:rPr>
          <w:rFonts w:cstheme="minorHAnsi"/>
        </w:rPr>
      </w:pPr>
      <w:r>
        <w:rPr>
          <w:rFonts w:cstheme="minorHAnsi"/>
          <w:b/>
          <w:bCs/>
        </w:rPr>
        <w:t>DEAC Response:</w:t>
      </w:r>
      <w:r w:rsidRPr="00C72794">
        <w:rPr>
          <w:rFonts w:cstheme="minorHAnsi"/>
        </w:rPr>
        <w:t xml:space="preserve"> DEAC may, in its discretion, submit a written </w:t>
      </w:r>
      <w:r w:rsidR="005F7CCA">
        <w:rPr>
          <w:rFonts w:cstheme="minorHAnsi"/>
        </w:rPr>
        <w:t>r</w:t>
      </w:r>
      <w:r w:rsidRPr="00C72794">
        <w:rPr>
          <w:rFonts w:cstheme="minorHAnsi"/>
        </w:rPr>
        <w:t xml:space="preserve">esponse to the appellant’s </w:t>
      </w:r>
      <w:r w:rsidR="005F7CCA">
        <w:rPr>
          <w:rFonts w:cstheme="minorHAnsi"/>
        </w:rPr>
        <w:t>s</w:t>
      </w:r>
      <w:r w:rsidRPr="00C72794">
        <w:rPr>
          <w:rFonts w:cstheme="minorHAnsi"/>
        </w:rPr>
        <w:t xml:space="preserve">tatement within 30 days following its receipt of the appellant institution’s </w:t>
      </w:r>
      <w:r w:rsidR="005F7CCA">
        <w:rPr>
          <w:rFonts w:cstheme="minorHAnsi"/>
        </w:rPr>
        <w:t>s</w:t>
      </w:r>
      <w:r w:rsidRPr="00C72794">
        <w:rPr>
          <w:rFonts w:cstheme="minorHAnsi"/>
        </w:rPr>
        <w:t>tatement.</w:t>
      </w:r>
    </w:p>
    <w:p w14:paraId="6592273E" w14:textId="77777777" w:rsidR="00C72794" w:rsidRPr="00C72794" w:rsidRDefault="00C72794" w:rsidP="00C72794">
      <w:pPr>
        <w:pStyle w:val="ListParagraph"/>
        <w:rPr>
          <w:rFonts w:cstheme="minorHAnsi"/>
          <w:b/>
          <w:bCs/>
          <w:szCs w:val="24"/>
        </w:rPr>
      </w:pPr>
    </w:p>
    <w:p w14:paraId="001505A7" w14:textId="55B87BD5" w:rsidR="00C72794" w:rsidRPr="005F7CCA" w:rsidRDefault="00C72794" w:rsidP="004A5E44">
      <w:pPr>
        <w:pStyle w:val="ListParagraph"/>
        <w:numPr>
          <w:ilvl w:val="0"/>
          <w:numId w:val="13"/>
        </w:numPr>
        <w:rPr>
          <w:rFonts w:cstheme="minorHAnsi"/>
        </w:rPr>
      </w:pPr>
      <w:r w:rsidRPr="005F7CCA">
        <w:rPr>
          <w:rFonts w:cstheme="minorHAnsi"/>
          <w:b/>
          <w:bCs/>
          <w:szCs w:val="24"/>
        </w:rPr>
        <w:t xml:space="preserve">Request for Oral Argument: </w:t>
      </w:r>
      <w:r w:rsidR="005F7CCA" w:rsidRPr="005F7CCA">
        <w:rPr>
          <w:rFonts w:cstheme="minorHAnsi"/>
          <w:szCs w:val="24"/>
        </w:rPr>
        <w:t>In its written statement, the appellant institution must state whether or not it wants the appeals panel to hear oral argument. The names and affiliations of those appearing to make the oral presentation should be included with the request when available; if not available at the time of the request, and in the absence of extenuating circumstances justifying a later disclosure, the institution shall provide the same no later than seven days prior to the scheduled hearing date. If the appellant institution does not request oral argument, then the appeals panel will make its decision based on the Record, the Commission’s written findings and reasons related to the decision being appealed, the appellant’s statement, and DEAC’s response to that statement (if any) (the “Record for Appeal”).</w:t>
      </w:r>
      <w:r w:rsidRPr="005F7CCA">
        <w:rPr>
          <w:rFonts w:cstheme="minorHAnsi"/>
          <w:szCs w:val="24"/>
        </w:rPr>
        <w:br/>
      </w:r>
    </w:p>
    <w:p w14:paraId="4112D319" w14:textId="07ED04E2" w:rsidR="00C72794" w:rsidRPr="005F7CCA" w:rsidRDefault="00C72794" w:rsidP="00576D9B">
      <w:pPr>
        <w:pStyle w:val="ListParagraph"/>
        <w:numPr>
          <w:ilvl w:val="0"/>
          <w:numId w:val="13"/>
        </w:numPr>
        <w:rPr>
          <w:rFonts w:cstheme="minorHAnsi"/>
          <w:sz w:val="20"/>
        </w:rPr>
      </w:pPr>
      <w:r w:rsidRPr="005F7CCA">
        <w:rPr>
          <w:rFonts w:cstheme="minorHAnsi"/>
          <w:b/>
          <w:bCs/>
          <w:szCs w:val="24"/>
        </w:rPr>
        <w:t>Materials Provided to Appeals Panel:</w:t>
      </w:r>
      <w:r w:rsidRPr="005F7CCA">
        <w:rPr>
          <w:rFonts w:cstheme="minorHAnsi"/>
          <w:szCs w:val="24"/>
        </w:rPr>
        <w:t xml:space="preserve"> </w:t>
      </w:r>
      <w:r w:rsidR="005F7CCA" w:rsidRPr="005F7CCA">
        <w:rPr>
          <w:rFonts w:cstheme="minorHAnsi"/>
          <w:szCs w:val="24"/>
        </w:rPr>
        <w:t>DEAC is responsible for providing to the appeals panel, within 45 days following the appellant institution’s submission of its statement, a copy of the Record for Appeal. A copy of DEAC’s response will be provided to the institution on the same date</w:t>
      </w:r>
      <w:r w:rsidRPr="005F7CCA">
        <w:rPr>
          <w:rFonts w:cstheme="minorHAnsi"/>
          <w:szCs w:val="24"/>
        </w:rPr>
        <w:t>.</w:t>
      </w:r>
    </w:p>
    <w:p w14:paraId="4E94CE20" w14:textId="77777777" w:rsidR="005F7CCA" w:rsidRDefault="005F7CCA">
      <w:pPr>
        <w:rPr>
          <w:rFonts w:cs="Arial"/>
          <w:smallCaps/>
          <w:sz w:val="28"/>
          <w:szCs w:val="20"/>
        </w:rPr>
      </w:pPr>
      <w:r>
        <w:br w:type="page"/>
      </w:r>
    </w:p>
    <w:p w14:paraId="331A433D" w14:textId="734F91AF" w:rsidR="006A7EEC" w:rsidRPr="00652F18" w:rsidRDefault="006A7EEC" w:rsidP="006A7EEC">
      <w:pPr>
        <w:pStyle w:val="Heading1"/>
        <w:rPr>
          <w:smallCaps w:val="0"/>
        </w:rPr>
      </w:pPr>
      <w:r w:rsidRPr="00652F18">
        <w:lastRenderedPageBreak/>
        <w:t xml:space="preserve">SECTION </w:t>
      </w:r>
      <w:r>
        <w:t>2</w:t>
      </w:r>
      <w:r w:rsidRPr="00652F18">
        <w:t xml:space="preserve">: </w:t>
      </w:r>
      <w:r>
        <w:t>HEARING</w:t>
      </w:r>
      <w:r w:rsidRPr="00652F18">
        <w:t xml:space="preserve"> PRO</w:t>
      </w:r>
      <w:r>
        <w:t>CEDURE</w:t>
      </w:r>
      <w:r w:rsidRPr="00652F18">
        <w:t xml:space="preserve"> </w:t>
      </w:r>
    </w:p>
    <w:p w14:paraId="0A12B82E" w14:textId="4B64950D" w:rsidR="00DA41FA" w:rsidRPr="00DA41FA" w:rsidRDefault="00DA41FA" w:rsidP="00DA41FA">
      <w:pPr>
        <w:rPr>
          <w:rFonts w:cstheme="minorHAnsi"/>
          <w:szCs w:val="24"/>
        </w:rPr>
      </w:pPr>
      <w:r>
        <w:rPr>
          <w:rFonts w:cstheme="minorHAnsi"/>
          <w:szCs w:val="24"/>
        </w:rPr>
        <w:t xml:space="preserve">If a request for </w:t>
      </w:r>
      <w:r w:rsidR="005F7CCA">
        <w:rPr>
          <w:rFonts w:cstheme="minorHAnsi"/>
          <w:szCs w:val="24"/>
        </w:rPr>
        <w:t>o</w:t>
      </w:r>
      <w:r>
        <w:rPr>
          <w:rFonts w:cstheme="minorHAnsi"/>
          <w:szCs w:val="24"/>
        </w:rPr>
        <w:t xml:space="preserve">ral </w:t>
      </w:r>
      <w:r w:rsidR="005F7CCA">
        <w:rPr>
          <w:rFonts w:cstheme="minorHAnsi"/>
          <w:szCs w:val="24"/>
        </w:rPr>
        <w:t>a</w:t>
      </w:r>
      <w:r>
        <w:rPr>
          <w:rFonts w:cstheme="minorHAnsi"/>
          <w:szCs w:val="24"/>
        </w:rPr>
        <w:t>rgument is stated in the institution’s written statement, a hearing is conducted according to the following process:</w:t>
      </w:r>
    </w:p>
    <w:p w14:paraId="27D9BF24" w14:textId="586736D3" w:rsidR="006A7EEC" w:rsidRPr="000D5324" w:rsidRDefault="009F2A60" w:rsidP="00E61847">
      <w:pPr>
        <w:pStyle w:val="ListParagraph"/>
        <w:numPr>
          <w:ilvl w:val="0"/>
          <w:numId w:val="19"/>
        </w:numPr>
        <w:rPr>
          <w:rFonts w:cstheme="minorHAnsi"/>
          <w:szCs w:val="24"/>
        </w:rPr>
      </w:pPr>
      <w:r w:rsidRPr="009F2A60">
        <w:rPr>
          <w:rFonts w:cstheme="minorHAnsi"/>
          <w:szCs w:val="24"/>
        </w:rPr>
        <w:t>A hearing before the appeals panel shall be scheduled within 60 days following the delivery of the Record for Appeal to appeals panel members.  The hearing will be held virtually unless the appeals panel determines, in its sole discretion, that the physical presence of the panel and the parties is reasonably required. The appellant institution shall have 30 minutes in which to argue its case in front of the appeals panel. The 30 minutes does not include the time attributable to questions from the appeals panel and the institution’s response to the same. The time period may also be extended by the appeals panel in its discretion. Oral argument by the institution may not include arguments not previously made in its statement. DEAC shall have at least one representative present at the hearing. The DEAC representative shall participate in the proceeding solely for the purpose of correcting errors or misleading statements made in the process. The institution shall have the opportunity to respond to any such correction by indicating the part(s) of the Record supporting the perceived error or misleading statement. Depending on the nature of the hearing (e.g., whether virtual or not), DEAC will indicate to the appeals panel its interest in speaking and the appeals panel will afford it an opportunity to do so in its discretion. Any DEAC correction and institutional response shall not be included within the 30-minute time limitation.</w:t>
      </w:r>
    </w:p>
    <w:p w14:paraId="71580D29" w14:textId="4896299C" w:rsidR="006A7EEC" w:rsidRDefault="006A7EEC" w:rsidP="006A7EEC">
      <w:pPr>
        <w:pStyle w:val="ListParagraph"/>
        <w:rPr>
          <w:rFonts w:cstheme="minorHAnsi"/>
          <w:szCs w:val="24"/>
        </w:rPr>
      </w:pPr>
    </w:p>
    <w:p w14:paraId="7D2E5344" w14:textId="63ED6657" w:rsidR="006A7EEC" w:rsidRDefault="00DA41FA" w:rsidP="006A7EEC">
      <w:pPr>
        <w:pStyle w:val="ListParagraph"/>
        <w:numPr>
          <w:ilvl w:val="0"/>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pPr>
      <w:r>
        <w:t>If applicable, p</w:t>
      </w:r>
      <w:r w:rsidR="006A7EEC">
        <w:t>lease list below those who will be attending the hearing on behalf of the institution:</w:t>
      </w:r>
    </w:p>
    <w:p w14:paraId="1621BD82" w14:textId="77777777" w:rsidR="00E84E3D" w:rsidRDefault="00E84E3D" w:rsidP="00E84E3D">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pP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6A7EEC" w:rsidRPr="00E84E3D" w14:paraId="3331DA1A" w14:textId="77777777" w:rsidTr="00E84E3D">
        <w:tc>
          <w:tcPr>
            <w:tcW w:w="3120" w:type="dxa"/>
          </w:tcPr>
          <w:p w14:paraId="4A4BB484" w14:textId="77777777" w:rsidR="006A7EEC" w:rsidRPr="00E84E3D" w:rsidRDefault="006A7EEC" w:rsidP="00E56A1E">
            <w:pPr>
              <w:rPr>
                <w:rFonts w:cs="Arial"/>
              </w:rPr>
            </w:pPr>
            <w:r w:rsidRPr="00E84E3D">
              <w:rPr>
                <w:rFonts w:cs="Arial"/>
                <w:b/>
              </w:rPr>
              <w:t>Name:</w:t>
            </w:r>
            <w:r w:rsidRPr="00E84E3D">
              <w:rPr>
                <w:rFonts w:cs="Arial"/>
              </w:rPr>
              <w:t xml:space="preserve">         </w:t>
            </w:r>
            <w:sdt>
              <w:sdtPr>
                <w:rPr>
                  <w:rFonts w:cs="Arial"/>
                </w:rPr>
                <w:id w:val="585581428"/>
                <w:placeholder>
                  <w:docPart w:val="46FE681483BE42BB8527251E569DD447"/>
                </w:placeholder>
                <w:showingPlcHdr/>
              </w:sdtPr>
              <w:sdtContent>
                <w:r w:rsidRPr="00E84E3D">
                  <w:rPr>
                    <w:rStyle w:val="PlaceholderText"/>
                  </w:rPr>
                  <w:t>Insert Response</w:t>
                </w:r>
              </w:sdtContent>
            </w:sdt>
          </w:p>
          <w:p w14:paraId="55591A2C" w14:textId="77777777" w:rsidR="006A7EEC" w:rsidRPr="00E84E3D" w:rsidRDefault="006A7EEC" w:rsidP="00E56A1E">
            <w:pPr>
              <w:rPr>
                <w:rFonts w:cs="Arial"/>
              </w:rPr>
            </w:pPr>
            <w:r w:rsidRPr="00E84E3D">
              <w:rPr>
                <w:rFonts w:cs="Arial"/>
                <w:b/>
              </w:rPr>
              <w:t>Title:</w:t>
            </w:r>
            <w:r w:rsidRPr="00E84E3D">
              <w:rPr>
                <w:rFonts w:cs="Arial"/>
              </w:rPr>
              <w:t xml:space="preserve">            </w:t>
            </w:r>
            <w:sdt>
              <w:sdtPr>
                <w:rPr>
                  <w:rFonts w:cs="Arial"/>
                </w:rPr>
                <w:id w:val="253328281"/>
                <w:placeholder>
                  <w:docPart w:val="2174960D83454DA7B845858C5BF57BBD"/>
                </w:placeholder>
                <w:showingPlcHdr/>
              </w:sdtPr>
              <w:sdtContent>
                <w:r w:rsidRPr="00E84E3D">
                  <w:rPr>
                    <w:rStyle w:val="PlaceholderText"/>
                  </w:rPr>
                  <w:t>Insert Response</w:t>
                </w:r>
              </w:sdtContent>
            </w:sdt>
          </w:p>
          <w:p w14:paraId="564DEB3E" w14:textId="77777777" w:rsidR="006A7EEC" w:rsidRPr="00E84E3D" w:rsidRDefault="006A7EEC" w:rsidP="00E56A1E">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pPr>
            <w:r w:rsidRPr="00E84E3D">
              <w:rPr>
                <w:rFonts w:cs="Arial"/>
                <w:b/>
              </w:rPr>
              <w:t>Affiliation:</w:t>
            </w:r>
            <w:r w:rsidRPr="00E84E3D">
              <w:rPr>
                <w:rFonts w:cs="Arial"/>
              </w:rPr>
              <w:t xml:space="preserve">  </w:t>
            </w:r>
            <w:sdt>
              <w:sdtPr>
                <w:rPr>
                  <w:rFonts w:cs="Arial"/>
                </w:rPr>
                <w:id w:val="115259722"/>
                <w:placeholder>
                  <w:docPart w:val="50C8B18291574F199811BFF834F06387"/>
                </w:placeholder>
                <w:showingPlcHdr/>
              </w:sdtPr>
              <w:sdtContent>
                <w:r w:rsidRPr="00E84E3D">
                  <w:rPr>
                    <w:rStyle w:val="PlaceholderText"/>
                  </w:rPr>
                  <w:t>Insert Response</w:t>
                </w:r>
              </w:sdtContent>
            </w:sdt>
          </w:p>
        </w:tc>
        <w:tc>
          <w:tcPr>
            <w:tcW w:w="3120" w:type="dxa"/>
          </w:tcPr>
          <w:p w14:paraId="06467A86" w14:textId="77777777" w:rsidR="006A7EEC" w:rsidRPr="00E84E3D" w:rsidRDefault="006A7EEC" w:rsidP="00E56A1E">
            <w:pPr>
              <w:rPr>
                <w:rFonts w:cs="Arial"/>
              </w:rPr>
            </w:pPr>
            <w:r w:rsidRPr="00E84E3D">
              <w:rPr>
                <w:rFonts w:cs="Arial"/>
                <w:b/>
              </w:rPr>
              <w:t>Name:</w:t>
            </w:r>
            <w:r w:rsidRPr="00E84E3D">
              <w:rPr>
                <w:rFonts w:cs="Arial"/>
              </w:rPr>
              <w:t xml:space="preserve">         </w:t>
            </w:r>
            <w:sdt>
              <w:sdtPr>
                <w:rPr>
                  <w:rFonts w:cs="Arial"/>
                </w:rPr>
                <w:id w:val="-1528478920"/>
                <w:placeholder>
                  <w:docPart w:val="F473EE23BA8D4D688F5263C9D5A50EC0"/>
                </w:placeholder>
                <w:showingPlcHdr/>
              </w:sdtPr>
              <w:sdtContent>
                <w:r w:rsidRPr="00E84E3D">
                  <w:rPr>
                    <w:rStyle w:val="PlaceholderText"/>
                  </w:rPr>
                  <w:t>Insert Response</w:t>
                </w:r>
              </w:sdtContent>
            </w:sdt>
          </w:p>
          <w:p w14:paraId="58D727B7" w14:textId="77777777" w:rsidR="006A7EEC" w:rsidRPr="00E84E3D" w:rsidRDefault="006A7EEC" w:rsidP="00E56A1E">
            <w:pPr>
              <w:rPr>
                <w:rFonts w:cs="Arial"/>
              </w:rPr>
            </w:pPr>
            <w:r w:rsidRPr="00E84E3D">
              <w:rPr>
                <w:rFonts w:cs="Arial"/>
                <w:b/>
              </w:rPr>
              <w:t>Title:</w:t>
            </w:r>
            <w:r w:rsidRPr="00E84E3D">
              <w:rPr>
                <w:rFonts w:cs="Arial"/>
              </w:rPr>
              <w:t xml:space="preserve">            </w:t>
            </w:r>
            <w:sdt>
              <w:sdtPr>
                <w:rPr>
                  <w:rFonts w:cs="Arial"/>
                </w:rPr>
                <w:id w:val="212313684"/>
                <w:placeholder>
                  <w:docPart w:val="2513FCF978914BFB92A7E8D30ED73876"/>
                </w:placeholder>
                <w:showingPlcHdr/>
              </w:sdtPr>
              <w:sdtContent>
                <w:r w:rsidRPr="00E84E3D">
                  <w:rPr>
                    <w:rStyle w:val="PlaceholderText"/>
                  </w:rPr>
                  <w:t>Insert Response</w:t>
                </w:r>
              </w:sdtContent>
            </w:sdt>
          </w:p>
          <w:p w14:paraId="511B8ACB" w14:textId="77777777" w:rsidR="006A7EEC" w:rsidRPr="00E84E3D" w:rsidRDefault="006A7EEC" w:rsidP="00E56A1E">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pPr>
            <w:r w:rsidRPr="00E84E3D">
              <w:rPr>
                <w:rFonts w:cs="Arial"/>
                <w:b/>
              </w:rPr>
              <w:t>Affiliation:</w:t>
            </w:r>
            <w:r w:rsidRPr="00E84E3D">
              <w:rPr>
                <w:rFonts w:cs="Arial"/>
              </w:rPr>
              <w:t xml:space="preserve">  </w:t>
            </w:r>
            <w:sdt>
              <w:sdtPr>
                <w:rPr>
                  <w:rFonts w:cs="Arial"/>
                </w:rPr>
                <w:id w:val="1127661650"/>
                <w:placeholder>
                  <w:docPart w:val="FEEB88E04827460C82F7E2050E7F7534"/>
                </w:placeholder>
                <w:showingPlcHdr/>
              </w:sdtPr>
              <w:sdtContent>
                <w:r w:rsidRPr="00E84E3D">
                  <w:rPr>
                    <w:rStyle w:val="PlaceholderText"/>
                  </w:rPr>
                  <w:t>Insert Response</w:t>
                </w:r>
              </w:sdtContent>
            </w:sdt>
          </w:p>
        </w:tc>
        <w:tc>
          <w:tcPr>
            <w:tcW w:w="3120" w:type="dxa"/>
          </w:tcPr>
          <w:p w14:paraId="28A87C7E" w14:textId="77777777" w:rsidR="006A7EEC" w:rsidRPr="00E84E3D" w:rsidRDefault="006A7EEC" w:rsidP="00E56A1E">
            <w:pPr>
              <w:rPr>
                <w:rFonts w:cs="Arial"/>
              </w:rPr>
            </w:pPr>
            <w:r w:rsidRPr="00E84E3D">
              <w:rPr>
                <w:rFonts w:cs="Arial"/>
                <w:b/>
              </w:rPr>
              <w:t>Name:</w:t>
            </w:r>
            <w:r w:rsidRPr="00E84E3D">
              <w:rPr>
                <w:rFonts w:cs="Arial"/>
              </w:rPr>
              <w:t xml:space="preserve">         </w:t>
            </w:r>
            <w:sdt>
              <w:sdtPr>
                <w:rPr>
                  <w:rFonts w:cs="Arial"/>
                </w:rPr>
                <w:id w:val="1677224245"/>
                <w:placeholder>
                  <w:docPart w:val="E071ABEB3938448A8C7844971100579A"/>
                </w:placeholder>
                <w:showingPlcHdr/>
              </w:sdtPr>
              <w:sdtContent>
                <w:r w:rsidRPr="00E84E3D">
                  <w:rPr>
                    <w:rStyle w:val="PlaceholderText"/>
                  </w:rPr>
                  <w:t>Insert Response</w:t>
                </w:r>
              </w:sdtContent>
            </w:sdt>
          </w:p>
          <w:p w14:paraId="62BCB315" w14:textId="77777777" w:rsidR="006A7EEC" w:rsidRPr="00E84E3D" w:rsidRDefault="006A7EEC" w:rsidP="00E56A1E">
            <w:pPr>
              <w:rPr>
                <w:rFonts w:cs="Arial"/>
              </w:rPr>
            </w:pPr>
            <w:r w:rsidRPr="00E84E3D">
              <w:rPr>
                <w:rFonts w:cs="Arial"/>
                <w:b/>
              </w:rPr>
              <w:t>Title:</w:t>
            </w:r>
            <w:r w:rsidRPr="00E84E3D">
              <w:rPr>
                <w:rFonts w:cs="Arial"/>
              </w:rPr>
              <w:t xml:space="preserve">            </w:t>
            </w:r>
            <w:sdt>
              <w:sdtPr>
                <w:rPr>
                  <w:rFonts w:cs="Arial"/>
                </w:rPr>
                <w:id w:val="2003466488"/>
                <w:placeholder>
                  <w:docPart w:val="F290AB4289864CA6A720FFB51D824A71"/>
                </w:placeholder>
                <w:showingPlcHdr/>
              </w:sdtPr>
              <w:sdtContent>
                <w:r w:rsidRPr="00E84E3D">
                  <w:rPr>
                    <w:rStyle w:val="PlaceholderText"/>
                  </w:rPr>
                  <w:t>Insert Response</w:t>
                </w:r>
              </w:sdtContent>
            </w:sdt>
          </w:p>
          <w:p w14:paraId="7C2F0724" w14:textId="77777777" w:rsidR="006A7EEC" w:rsidRPr="00E84E3D" w:rsidRDefault="006A7EEC" w:rsidP="00E56A1E">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pPr>
            <w:r w:rsidRPr="00E84E3D">
              <w:rPr>
                <w:rFonts w:cs="Arial"/>
                <w:b/>
              </w:rPr>
              <w:t>Affiliation:</w:t>
            </w:r>
            <w:r w:rsidRPr="00E84E3D">
              <w:rPr>
                <w:rFonts w:cs="Arial"/>
              </w:rPr>
              <w:t xml:space="preserve">  </w:t>
            </w:r>
            <w:sdt>
              <w:sdtPr>
                <w:rPr>
                  <w:rFonts w:cs="Arial"/>
                </w:rPr>
                <w:id w:val="769051825"/>
                <w:placeholder>
                  <w:docPart w:val="696B836401884F37B9B5D1785B441DF1"/>
                </w:placeholder>
                <w:showingPlcHdr/>
              </w:sdtPr>
              <w:sdtContent>
                <w:r w:rsidRPr="00E84E3D">
                  <w:rPr>
                    <w:rStyle w:val="PlaceholderText"/>
                  </w:rPr>
                  <w:t>Insert Response</w:t>
                </w:r>
              </w:sdtContent>
            </w:sdt>
          </w:p>
        </w:tc>
      </w:tr>
    </w:tbl>
    <w:p w14:paraId="5E137BC7" w14:textId="77777777" w:rsidR="0017667A" w:rsidRDefault="0017667A" w:rsidP="0017667A">
      <w:pPr>
        <w:pStyle w:val="ListParagraph"/>
        <w:ind w:left="1080"/>
        <w:rPr>
          <w:rFonts w:cstheme="minorHAnsi"/>
          <w:szCs w:val="24"/>
        </w:rPr>
      </w:pPr>
    </w:p>
    <w:p w14:paraId="1121B197" w14:textId="10242395" w:rsidR="006A7EEC" w:rsidRDefault="006A7EEC" w:rsidP="006A7EEC">
      <w:pPr>
        <w:pStyle w:val="ListParagraph"/>
        <w:numPr>
          <w:ilvl w:val="0"/>
          <w:numId w:val="19"/>
        </w:numPr>
        <w:rPr>
          <w:rFonts w:cstheme="minorHAnsi"/>
          <w:szCs w:val="24"/>
        </w:rPr>
      </w:pPr>
      <w:r w:rsidRPr="006A7EEC">
        <w:rPr>
          <w:rFonts w:cstheme="minorHAnsi"/>
          <w:szCs w:val="24"/>
        </w:rPr>
        <w:t>The appeal hearing will be recorded by stenographic or electronic means</w:t>
      </w:r>
      <w:r w:rsidR="000D5324">
        <w:rPr>
          <w:rFonts w:cstheme="minorHAnsi"/>
          <w:szCs w:val="24"/>
        </w:rPr>
        <w:t>,</w:t>
      </w:r>
      <w:r w:rsidRPr="006A7EEC">
        <w:rPr>
          <w:rFonts w:cstheme="minorHAnsi"/>
          <w:szCs w:val="24"/>
        </w:rPr>
        <w:t xml:space="preserve"> and a copy of the same will be provided to the institution upon request.</w:t>
      </w:r>
      <w:r w:rsidR="00145ABA">
        <w:rPr>
          <w:rFonts w:cstheme="minorHAnsi"/>
          <w:szCs w:val="24"/>
        </w:rPr>
        <w:t xml:space="preserve"> A fee will be required for this service.</w:t>
      </w:r>
      <w:r w:rsidRPr="006A7EEC" w:rsidDel="00834A74">
        <w:rPr>
          <w:rFonts w:cstheme="minorHAnsi"/>
          <w:szCs w:val="24"/>
        </w:rPr>
        <w:t xml:space="preserve"> </w:t>
      </w:r>
    </w:p>
    <w:p w14:paraId="41A03BA1" w14:textId="77777777" w:rsidR="006A7EEC" w:rsidRPr="006A7EEC" w:rsidRDefault="006A7EEC" w:rsidP="006A7EEC">
      <w:pPr>
        <w:pStyle w:val="ListParagraph"/>
        <w:rPr>
          <w:rFonts w:cstheme="minorHAnsi"/>
          <w:szCs w:val="24"/>
        </w:rPr>
      </w:pPr>
    </w:p>
    <w:p w14:paraId="32A33F88" w14:textId="28F0C114" w:rsidR="006A7EEC" w:rsidRPr="007E18AD" w:rsidRDefault="000D5324" w:rsidP="00685460">
      <w:pPr>
        <w:pStyle w:val="ListParagraph"/>
        <w:numPr>
          <w:ilvl w:val="0"/>
          <w:numId w:val="19"/>
        </w:numPr>
        <w:rPr>
          <w:rFonts w:cstheme="minorHAnsi"/>
          <w:szCs w:val="24"/>
        </w:rPr>
      </w:pPr>
      <w:r w:rsidRPr="007E18AD">
        <w:rPr>
          <w:rFonts w:cstheme="minorHAnsi"/>
          <w:szCs w:val="24"/>
        </w:rPr>
        <w:t>The appeals panel will render its decision within 30 days following the hearing date, if a hearing is held, or within 30 days following the submission of the Record for Appeal if no hearing is requested. The decision shall provide</w:t>
      </w:r>
      <w:r w:rsidR="007E18AD" w:rsidRPr="007E18AD">
        <w:rPr>
          <w:rFonts w:cstheme="minorHAnsi"/>
          <w:szCs w:val="24"/>
        </w:rPr>
        <w:t xml:space="preserve"> </w:t>
      </w:r>
      <w:r w:rsidRPr="007E18AD">
        <w:rPr>
          <w:rFonts w:cstheme="minorHAnsi"/>
          <w:szCs w:val="24"/>
        </w:rPr>
        <w:t>a summary of the appeals panel rationale for its decision. The decision will be</w:t>
      </w:r>
      <w:r w:rsidR="007E18AD" w:rsidRPr="007E18AD">
        <w:rPr>
          <w:rFonts w:cstheme="minorHAnsi"/>
          <w:szCs w:val="24"/>
        </w:rPr>
        <w:t xml:space="preserve"> </w:t>
      </w:r>
      <w:r w:rsidRPr="007E18AD">
        <w:rPr>
          <w:rFonts w:cstheme="minorHAnsi"/>
          <w:szCs w:val="24"/>
        </w:rPr>
        <w:t>delivered to the DEAC executive director, who shall provide it to the</w:t>
      </w:r>
      <w:r w:rsidR="007E18AD" w:rsidRPr="007E18AD">
        <w:rPr>
          <w:rFonts w:cstheme="minorHAnsi"/>
          <w:szCs w:val="24"/>
        </w:rPr>
        <w:t xml:space="preserve"> </w:t>
      </w:r>
      <w:r w:rsidRPr="007E18AD">
        <w:rPr>
          <w:rFonts w:cstheme="minorHAnsi"/>
          <w:szCs w:val="24"/>
        </w:rPr>
        <w:t>Commission and the institution within one business day</w:t>
      </w:r>
      <w:r w:rsidR="006A7EEC" w:rsidRPr="007E18AD">
        <w:rPr>
          <w:rFonts w:cstheme="minorHAnsi"/>
          <w:szCs w:val="24"/>
        </w:rPr>
        <w:t xml:space="preserve">. </w:t>
      </w:r>
    </w:p>
    <w:p w14:paraId="11F8F7E3" w14:textId="07ACE4EE" w:rsidR="00A06A17" w:rsidRPr="003E1D7A" w:rsidRDefault="00A06A17" w:rsidP="00B17C3A">
      <w:pPr>
        <w:pStyle w:val="Heading1"/>
      </w:pPr>
      <w:r w:rsidRPr="003E1D7A">
        <w:t xml:space="preserve">SECTION </w:t>
      </w:r>
      <w:r w:rsidR="007E18AD">
        <w:t>3</w:t>
      </w:r>
      <w:r w:rsidRPr="003E1D7A">
        <w:t xml:space="preserve">: </w:t>
      </w:r>
      <w:r w:rsidR="00B93499" w:rsidRPr="003E1D7A">
        <w:t>INSTITUTIONAL AFFIRMATIONS</w:t>
      </w:r>
    </w:p>
    <w:p w14:paraId="648463C3" w14:textId="7728AFC1" w:rsidR="00EC2EDA" w:rsidRDefault="00EC2EDA" w:rsidP="00EC2EDA">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477FD6">
        <w:t>a</w:t>
      </w:r>
      <w:r>
        <w:t xml:space="preserve">ccreditation </w:t>
      </w:r>
      <w:r w:rsidR="00477FD6">
        <w:t>s</w:t>
      </w:r>
      <w:r>
        <w:t>tandards.</w:t>
      </w:r>
    </w:p>
    <w:p w14:paraId="10E93994" w14:textId="63C4C4F1" w:rsidR="00EC2EDA" w:rsidRDefault="00EC2EDA">
      <w:pPr>
        <w:spacing w:after="0" w:line="240" w:lineRule="auto"/>
      </w:pPr>
      <w:r>
        <w:t xml:space="preserve">The </w:t>
      </w:r>
      <w:r w:rsidR="00477FD6">
        <w:t>p</w:t>
      </w:r>
      <w:r>
        <w:t>resident/CEO submits this Application for Appeal for the institution and affirms the following:</w:t>
      </w:r>
    </w:p>
    <w:p w14:paraId="6E8F3C4B" w14:textId="77777777" w:rsidR="003A7D14" w:rsidRPr="003E1D7A" w:rsidRDefault="003A7D14">
      <w:pPr>
        <w:spacing w:after="0" w:line="240" w:lineRule="auto"/>
        <w:rPr>
          <w:rFonts w:cs="Arial"/>
          <w:b/>
          <w:szCs w:val="20"/>
        </w:rPr>
      </w:pPr>
    </w:p>
    <w:tbl>
      <w:tblPr>
        <w:tblStyle w:val="TableGrid"/>
        <w:tblW w:w="0" w:type="auto"/>
        <w:tblLook w:val="04A0" w:firstRow="1" w:lastRow="0" w:firstColumn="1" w:lastColumn="0" w:noHBand="0" w:noVBand="1"/>
      </w:tblPr>
      <w:tblGrid>
        <w:gridCol w:w="625"/>
        <w:gridCol w:w="8725"/>
      </w:tblGrid>
      <w:tr w:rsidR="00DF1F9E" w:rsidRPr="005B53BD" w14:paraId="3495BB54" w14:textId="77777777" w:rsidTr="00B17C3A">
        <w:trPr>
          <w:cantSplit/>
        </w:trPr>
        <w:sdt>
          <w:sdtPr>
            <w:rPr>
              <w:rFonts w:cs="Arial"/>
              <w:szCs w:val="20"/>
            </w:rPr>
            <w:id w:val="-361368382"/>
            <w14:checkbox>
              <w14:checked w14:val="0"/>
              <w14:checkedState w14:val="2612" w14:font="Times New Roman"/>
              <w14:uncheckedState w14:val="2610" w14:font="Times New Roman"/>
            </w14:checkbox>
          </w:sdtPr>
          <w:sdtContent>
            <w:tc>
              <w:tcPr>
                <w:tcW w:w="625" w:type="dxa"/>
                <w:vAlign w:val="center"/>
              </w:tcPr>
              <w:p w14:paraId="5C22D797" w14:textId="706B0C97" w:rsidR="00DF1F9E" w:rsidRPr="005B53BD" w:rsidRDefault="00A41820">
                <w:pPr>
                  <w:jc w:val="center"/>
                  <w:rPr>
                    <w:rFonts w:cs="Arial"/>
                    <w:szCs w:val="20"/>
                  </w:rPr>
                </w:pPr>
                <w:r>
                  <w:rPr>
                    <w:rFonts w:ascii="Segoe UI Symbol" w:hAnsi="Segoe UI Symbol" w:cs="Segoe UI Symbol"/>
                    <w:szCs w:val="20"/>
                  </w:rPr>
                  <w:t>☐</w:t>
                </w:r>
              </w:p>
            </w:tc>
          </w:sdtContent>
        </w:sdt>
        <w:tc>
          <w:tcPr>
            <w:tcW w:w="8725" w:type="dxa"/>
          </w:tcPr>
          <w:p w14:paraId="7EB771BA" w14:textId="26023127" w:rsidR="00A41820" w:rsidRDefault="00DF1F9E" w:rsidP="004965C5">
            <w:pPr>
              <w:rPr>
                <w:rFonts w:cs="Arial"/>
                <w:szCs w:val="20"/>
              </w:rPr>
            </w:pPr>
            <w:r w:rsidRPr="005B53BD">
              <w:rPr>
                <w:rFonts w:cs="Arial"/>
                <w:szCs w:val="20"/>
              </w:rPr>
              <w:t xml:space="preserve">The institution </w:t>
            </w:r>
            <w:r w:rsidR="0092484C">
              <w:rPr>
                <w:rFonts w:cs="Arial"/>
                <w:szCs w:val="20"/>
              </w:rPr>
              <w:t>understands that</w:t>
            </w:r>
            <w:r w:rsidR="00115FC7">
              <w:rPr>
                <w:rFonts w:cs="Arial"/>
                <w:szCs w:val="20"/>
              </w:rPr>
              <w:t>,</w:t>
            </w:r>
            <w:r w:rsidR="0092484C">
              <w:rPr>
                <w:rFonts w:cs="Arial"/>
                <w:szCs w:val="20"/>
              </w:rPr>
              <w:t xml:space="preserve"> </w:t>
            </w:r>
            <w:r w:rsidR="00A41820">
              <w:rPr>
                <w:rFonts w:cs="Arial"/>
                <w:szCs w:val="20"/>
              </w:rPr>
              <w:t>i</w:t>
            </w:r>
            <w:r w:rsidR="00A41820" w:rsidRPr="00A41820">
              <w:rPr>
                <w:rFonts w:cs="Arial"/>
                <w:szCs w:val="20"/>
              </w:rPr>
              <w:t xml:space="preserve">f the Commission’s decision to take an </w:t>
            </w:r>
            <w:r w:rsidR="007E18AD">
              <w:rPr>
                <w:rFonts w:cs="Arial"/>
                <w:szCs w:val="20"/>
              </w:rPr>
              <w:t>a</w:t>
            </w:r>
            <w:r w:rsidR="00A41820" w:rsidRPr="00A41820">
              <w:rPr>
                <w:rFonts w:cs="Arial"/>
                <w:szCs w:val="20"/>
              </w:rPr>
              <w:t xml:space="preserve">dverse </w:t>
            </w:r>
            <w:r w:rsidR="007E18AD">
              <w:rPr>
                <w:rFonts w:cs="Arial"/>
                <w:szCs w:val="20"/>
              </w:rPr>
              <w:t>a</w:t>
            </w:r>
            <w:r w:rsidR="00A41820" w:rsidRPr="00A41820">
              <w:rPr>
                <w:rFonts w:cs="Arial"/>
                <w:szCs w:val="20"/>
              </w:rPr>
              <w:t xml:space="preserve">ction or to deny a request for </w:t>
            </w:r>
            <w:r w:rsidR="007E18AD">
              <w:rPr>
                <w:rFonts w:cs="Arial"/>
                <w:szCs w:val="20"/>
              </w:rPr>
              <w:t>s</w:t>
            </w:r>
            <w:r w:rsidR="00A41820" w:rsidRPr="00A41820">
              <w:rPr>
                <w:rFonts w:cs="Arial"/>
                <w:szCs w:val="20"/>
              </w:rPr>
              <w:t xml:space="preserve">ubstantive </w:t>
            </w:r>
            <w:r w:rsidR="007E18AD">
              <w:rPr>
                <w:rFonts w:cs="Arial"/>
                <w:szCs w:val="20"/>
              </w:rPr>
              <w:t>c</w:t>
            </w:r>
            <w:r w:rsidR="00A41820" w:rsidRPr="00A41820">
              <w:rPr>
                <w:rFonts w:cs="Arial"/>
                <w:szCs w:val="20"/>
              </w:rPr>
              <w:t xml:space="preserve">hange is upheld by the </w:t>
            </w:r>
            <w:r w:rsidR="007E18AD">
              <w:rPr>
                <w:rFonts w:cs="Arial"/>
                <w:szCs w:val="20"/>
              </w:rPr>
              <w:t>a</w:t>
            </w:r>
            <w:r w:rsidR="00A41820" w:rsidRPr="00A41820">
              <w:rPr>
                <w:rFonts w:cs="Arial"/>
                <w:szCs w:val="20"/>
              </w:rPr>
              <w:t xml:space="preserve">ppeals </w:t>
            </w:r>
            <w:r w:rsidR="007E18AD">
              <w:rPr>
                <w:rFonts w:cs="Arial"/>
                <w:szCs w:val="20"/>
              </w:rPr>
              <w:t>p</w:t>
            </w:r>
            <w:r w:rsidR="00A41820" w:rsidRPr="00A41820">
              <w:rPr>
                <w:rFonts w:cs="Arial"/>
                <w:szCs w:val="20"/>
              </w:rPr>
              <w:t>anel in its original or in an amended form:</w:t>
            </w:r>
          </w:p>
          <w:p w14:paraId="5D9AA9E7" w14:textId="5BE5CCF5" w:rsidR="00A41820" w:rsidRDefault="00A41820" w:rsidP="00A41820">
            <w:pPr>
              <w:pStyle w:val="ListParagraph"/>
              <w:numPr>
                <w:ilvl w:val="0"/>
                <w:numId w:val="22"/>
              </w:numPr>
              <w:rPr>
                <w:rFonts w:cs="Arial"/>
                <w:szCs w:val="20"/>
              </w:rPr>
            </w:pPr>
            <w:r w:rsidRPr="00A41820">
              <w:rPr>
                <w:rFonts w:cs="Arial"/>
                <w:szCs w:val="20"/>
              </w:rPr>
              <w:t>the Commission’s decision</w:t>
            </w:r>
            <w:r w:rsidR="007E18AD">
              <w:rPr>
                <w:rFonts w:cs="Arial"/>
                <w:szCs w:val="20"/>
              </w:rPr>
              <w:t xml:space="preserve"> takes effect </w:t>
            </w:r>
            <w:r w:rsidRPr="00A41820">
              <w:rPr>
                <w:rFonts w:cs="Arial"/>
                <w:szCs w:val="20"/>
              </w:rPr>
              <w:t xml:space="preserve">pursuant to the terms of Section </w:t>
            </w:r>
            <w:r w:rsidR="007E18AD">
              <w:rPr>
                <w:rFonts w:cs="Arial"/>
                <w:szCs w:val="20"/>
              </w:rPr>
              <w:t>XII.D</w:t>
            </w:r>
            <w:r w:rsidR="00145ABA">
              <w:rPr>
                <w:rFonts w:cs="Arial"/>
                <w:szCs w:val="20"/>
              </w:rPr>
              <w:t>.</w:t>
            </w:r>
            <w:r w:rsidR="007E18AD">
              <w:rPr>
                <w:rFonts w:cs="Arial"/>
                <w:szCs w:val="20"/>
              </w:rPr>
              <w:t xml:space="preserve"> of the DEAC Accreditation Handbook</w:t>
            </w:r>
            <w:r w:rsidRPr="00A41820">
              <w:rPr>
                <w:rFonts w:cs="Arial"/>
                <w:szCs w:val="20"/>
              </w:rPr>
              <w:t>;</w:t>
            </w:r>
          </w:p>
          <w:p w14:paraId="6677675C" w14:textId="20E78117" w:rsidR="00A41820" w:rsidRDefault="009F2A60" w:rsidP="00A41820">
            <w:pPr>
              <w:pStyle w:val="ListParagraph"/>
              <w:numPr>
                <w:ilvl w:val="0"/>
                <w:numId w:val="22"/>
              </w:numPr>
              <w:rPr>
                <w:rFonts w:cs="Arial"/>
                <w:szCs w:val="20"/>
              </w:rPr>
            </w:pPr>
            <w:r>
              <w:rPr>
                <w:rFonts w:cs="Arial"/>
                <w:szCs w:val="20"/>
              </w:rPr>
              <w:t>DEAC</w:t>
            </w:r>
            <w:r w:rsidR="00A41820" w:rsidRPr="00A41820">
              <w:rPr>
                <w:rFonts w:cs="Arial"/>
                <w:szCs w:val="20"/>
              </w:rPr>
              <w:t xml:space="preserve"> will so notify the institution and provide the institution with a period of </w:t>
            </w:r>
            <w:r w:rsidR="0023590C">
              <w:rPr>
                <w:rFonts w:cs="Arial"/>
                <w:szCs w:val="20"/>
              </w:rPr>
              <w:t>60</w:t>
            </w:r>
            <w:r w:rsidR="00A41820" w:rsidRPr="00A41820">
              <w:rPr>
                <w:rFonts w:cs="Arial"/>
                <w:szCs w:val="20"/>
              </w:rPr>
              <w:t xml:space="preserve"> days in which to file a </w:t>
            </w:r>
            <w:r>
              <w:rPr>
                <w:rFonts w:cs="Arial"/>
                <w:szCs w:val="20"/>
              </w:rPr>
              <w:t>written comment</w:t>
            </w:r>
            <w:r w:rsidR="00A41820" w:rsidRPr="00A41820">
              <w:rPr>
                <w:rFonts w:cs="Arial"/>
                <w:szCs w:val="20"/>
              </w:rPr>
              <w:t xml:space="preserve"> to the decision</w:t>
            </w:r>
            <w:r>
              <w:rPr>
                <w:rFonts w:cs="Arial"/>
                <w:szCs w:val="20"/>
              </w:rPr>
              <w:t xml:space="preserve"> as provided under Section XV.G.</w:t>
            </w:r>
            <w:r w:rsidR="00A41820" w:rsidRPr="00A41820">
              <w:rPr>
                <w:rFonts w:cs="Arial"/>
                <w:szCs w:val="20"/>
              </w:rPr>
              <w:t>;</w:t>
            </w:r>
            <w:r w:rsidR="0023590C">
              <w:rPr>
                <w:rFonts w:cs="Arial"/>
                <w:szCs w:val="20"/>
              </w:rPr>
              <w:t xml:space="preserve"> and</w:t>
            </w:r>
            <w:r w:rsidR="00A41820" w:rsidRPr="00A41820">
              <w:rPr>
                <w:rFonts w:cs="Arial"/>
                <w:szCs w:val="20"/>
              </w:rPr>
              <w:t xml:space="preserve"> </w:t>
            </w:r>
          </w:p>
          <w:p w14:paraId="3FB59805" w14:textId="2799449D" w:rsidR="00DF1F9E" w:rsidRPr="00A41820" w:rsidRDefault="00A41820" w:rsidP="0023590C">
            <w:pPr>
              <w:pStyle w:val="ListParagraph"/>
              <w:numPr>
                <w:ilvl w:val="0"/>
                <w:numId w:val="22"/>
              </w:numPr>
              <w:rPr>
                <w:rFonts w:cs="Arial"/>
                <w:szCs w:val="20"/>
              </w:rPr>
            </w:pPr>
            <w:r w:rsidRPr="00A41820">
              <w:rPr>
                <w:rFonts w:cs="Arial"/>
                <w:szCs w:val="20"/>
              </w:rPr>
              <w:t xml:space="preserve">the institution is not eligible to reapply for accreditation or for the applicable </w:t>
            </w:r>
            <w:r w:rsidR="0023590C">
              <w:rPr>
                <w:rFonts w:cs="Arial"/>
                <w:szCs w:val="20"/>
              </w:rPr>
              <w:t>s</w:t>
            </w:r>
            <w:r w:rsidRPr="00A41820">
              <w:rPr>
                <w:rFonts w:cs="Arial"/>
                <w:szCs w:val="20"/>
              </w:rPr>
              <w:t xml:space="preserve">ubstantive </w:t>
            </w:r>
            <w:r w:rsidR="0023590C">
              <w:rPr>
                <w:rFonts w:cs="Arial"/>
                <w:szCs w:val="20"/>
              </w:rPr>
              <w:t>c</w:t>
            </w:r>
            <w:r w:rsidRPr="00A41820">
              <w:rPr>
                <w:rFonts w:cs="Arial"/>
                <w:szCs w:val="20"/>
              </w:rPr>
              <w:t xml:space="preserve">hange for a period of one year from the date of the </w:t>
            </w:r>
            <w:r w:rsidR="0023590C">
              <w:rPr>
                <w:rFonts w:cs="Arial"/>
                <w:szCs w:val="20"/>
              </w:rPr>
              <w:t>a</w:t>
            </w:r>
            <w:r w:rsidRPr="00A41820">
              <w:rPr>
                <w:rFonts w:cs="Arial"/>
                <w:szCs w:val="20"/>
              </w:rPr>
              <w:t xml:space="preserve">ppeals </w:t>
            </w:r>
            <w:r w:rsidR="0023590C">
              <w:rPr>
                <w:rFonts w:cs="Arial"/>
                <w:szCs w:val="20"/>
              </w:rPr>
              <w:t>p</w:t>
            </w:r>
            <w:r w:rsidRPr="00A41820">
              <w:rPr>
                <w:rFonts w:cs="Arial"/>
                <w:szCs w:val="20"/>
              </w:rPr>
              <w:t xml:space="preserve">anel decision.  </w:t>
            </w:r>
          </w:p>
        </w:tc>
      </w:tr>
      <w:tr w:rsidR="00A41820" w:rsidRPr="005B53BD" w14:paraId="5FD1A621" w14:textId="77777777" w:rsidTr="00B17C3A">
        <w:trPr>
          <w:cantSplit/>
        </w:trPr>
        <w:sdt>
          <w:sdtPr>
            <w:rPr>
              <w:rFonts w:cs="Arial"/>
              <w:szCs w:val="20"/>
            </w:rPr>
            <w:id w:val="1448966696"/>
            <w14:checkbox>
              <w14:checked w14:val="0"/>
              <w14:checkedState w14:val="2612" w14:font="Times New Roman"/>
              <w14:uncheckedState w14:val="2610" w14:font="Times New Roman"/>
            </w14:checkbox>
          </w:sdtPr>
          <w:sdtContent>
            <w:tc>
              <w:tcPr>
                <w:tcW w:w="625" w:type="dxa"/>
                <w:vAlign w:val="center"/>
              </w:tcPr>
              <w:p w14:paraId="15814121" w14:textId="6ADD0A66" w:rsidR="00A41820" w:rsidRDefault="00DB5435" w:rsidP="00A41820">
                <w:pPr>
                  <w:jc w:val="center"/>
                  <w:rPr>
                    <w:rFonts w:cs="Arial"/>
                    <w:szCs w:val="20"/>
                  </w:rPr>
                </w:pPr>
                <w:r>
                  <w:rPr>
                    <w:rFonts w:ascii="Segoe UI Symbol" w:hAnsi="Segoe UI Symbol" w:cs="Segoe UI Symbol"/>
                    <w:szCs w:val="20"/>
                  </w:rPr>
                  <w:t>☐</w:t>
                </w:r>
              </w:p>
            </w:tc>
          </w:sdtContent>
        </w:sdt>
        <w:tc>
          <w:tcPr>
            <w:tcW w:w="8725" w:type="dxa"/>
          </w:tcPr>
          <w:p w14:paraId="1AAC51FA" w14:textId="4633D14D" w:rsidR="00A41820" w:rsidRDefault="00A41820" w:rsidP="009F2A60">
            <w:pPr>
              <w:rPr>
                <w:rFonts w:cs="Arial"/>
                <w:szCs w:val="20"/>
              </w:rPr>
            </w:pPr>
            <w:r>
              <w:rPr>
                <w:rFonts w:cs="Arial"/>
                <w:szCs w:val="20"/>
              </w:rPr>
              <w:t xml:space="preserve">The institution understands that, </w:t>
            </w:r>
            <w:r w:rsidR="009F2A60">
              <w:rPr>
                <w:rFonts w:cs="Arial"/>
                <w:szCs w:val="20"/>
              </w:rPr>
              <w:t>i</w:t>
            </w:r>
            <w:r w:rsidR="009F2A60" w:rsidRPr="009F2A60">
              <w:rPr>
                <w:rFonts w:cs="Arial"/>
                <w:szCs w:val="20"/>
              </w:rPr>
              <w:t>f the appeals panel remands the matter to the Commission for further evaluation and decision making pursuant to the appeals panel’s instructions, the Commission will undertake such re-evaluation and decision making at its next regularly scheduled meeting or at an earlier scheduled meeting, in its discretion. If, on remand, the Commission again votes against the accreditation or reaccreditation of an institution or in favor of the withdrawal of accreditation from an institution, or if it again votes to deny approval for a substantive change, the institution is entitled to a right of appeal with respect to that decision.</w:t>
            </w:r>
          </w:p>
        </w:tc>
      </w:tr>
      <w:tr w:rsidR="00DF1F9E" w:rsidRPr="005B53BD" w14:paraId="3F883788" w14:textId="77777777" w:rsidTr="00B17C3A">
        <w:trPr>
          <w:cantSplit/>
        </w:trPr>
        <w:sdt>
          <w:sdtPr>
            <w:rPr>
              <w:rFonts w:cs="Arial"/>
              <w:szCs w:val="20"/>
            </w:rPr>
            <w:id w:val="-2050137285"/>
            <w14:checkbox>
              <w14:checked w14:val="0"/>
              <w14:checkedState w14:val="2612" w14:font="Times New Roman"/>
              <w14:uncheckedState w14:val="2610" w14:font="Times New Roman"/>
            </w14:checkbox>
          </w:sdtPr>
          <w:sdtContent>
            <w:tc>
              <w:tcPr>
                <w:tcW w:w="625" w:type="dxa"/>
                <w:vAlign w:val="center"/>
              </w:tcPr>
              <w:p w14:paraId="6F40523D" w14:textId="77777777" w:rsidR="00DF1F9E" w:rsidRPr="005B53BD" w:rsidRDefault="00DF1F9E">
                <w:pPr>
                  <w:jc w:val="center"/>
                  <w:rPr>
                    <w:rFonts w:cs="Arial"/>
                    <w:szCs w:val="20"/>
                  </w:rPr>
                </w:pPr>
                <w:r w:rsidRPr="005B53BD">
                  <w:rPr>
                    <w:rFonts w:ascii="Segoe UI Symbol" w:eastAsia="MS Gothic" w:hAnsi="Segoe UI Symbol" w:cs="Segoe UI Symbol"/>
                    <w:szCs w:val="20"/>
                  </w:rPr>
                  <w:t>☐</w:t>
                </w:r>
              </w:p>
            </w:tc>
          </w:sdtContent>
        </w:sdt>
        <w:tc>
          <w:tcPr>
            <w:tcW w:w="8725" w:type="dxa"/>
          </w:tcPr>
          <w:p w14:paraId="119FEE5E" w14:textId="54D8DF62" w:rsidR="00DF1F9E" w:rsidRPr="005B53BD" w:rsidRDefault="00976DA0" w:rsidP="009F2A60">
            <w:pPr>
              <w:rPr>
                <w:rFonts w:cs="Arial"/>
                <w:szCs w:val="20"/>
              </w:rPr>
            </w:pPr>
            <w:r>
              <w:rPr>
                <w:rFonts w:cs="Arial"/>
                <w:szCs w:val="20"/>
              </w:rPr>
              <w:t>The institution understands that</w:t>
            </w:r>
            <w:r w:rsidR="00115FC7">
              <w:rPr>
                <w:rFonts w:cs="Arial"/>
                <w:szCs w:val="20"/>
              </w:rPr>
              <w:t>,</w:t>
            </w:r>
            <w:r>
              <w:rPr>
                <w:rFonts w:cs="Arial"/>
                <w:szCs w:val="20"/>
              </w:rPr>
              <w:t xml:space="preserve"> </w:t>
            </w:r>
            <w:r w:rsidR="004F70A8">
              <w:rPr>
                <w:rFonts w:cs="Arial"/>
                <w:szCs w:val="20"/>
              </w:rPr>
              <w:t>a</w:t>
            </w:r>
            <w:r w:rsidR="004F70A8" w:rsidRPr="004F70A8">
              <w:rPr>
                <w:rFonts w:cs="Arial"/>
                <w:szCs w:val="20"/>
              </w:rPr>
              <w:t xml:space="preserve">n institution’s failure to submit </w:t>
            </w:r>
            <w:r w:rsidR="0023590C">
              <w:rPr>
                <w:rFonts w:cs="Arial"/>
                <w:szCs w:val="20"/>
              </w:rPr>
              <w:t>an</w:t>
            </w:r>
            <w:r w:rsidR="004F70A8" w:rsidRPr="004F70A8">
              <w:rPr>
                <w:rFonts w:cs="Arial"/>
                <w:szCs w:val="20"/>
              </w:rPr>
              <w:t xml:space="preserve"> </w:t>
            </w:r>
            <w:r w:rsidR="0023590C">
              <w:rPr>
                <w:rFonts w:cs="Arial"/>
                <w:szCs w:val="20"/>
              </w:rPr>
              <w:t>a</w:t>
            </w:r>
            <w:r w:rsidR="004F70A8" w:rsidRPr="004F70A8">
              <w:rPr>
                <w:rFonts w:cs="Arial"/>
                <w:szCs w:val="20"/>
              </w:rPr>
              <w:t xml:space="preserve">pplication for </w:t>
            </w:r>
            <w:r w:rsidR="0023590C">
              <w:rPr>
                <w:rFonts w:cs="Arial"/>
                <w:szCs w:val="20"/>
              </w:rPr>
              <w:t>a</w:t>
            </w:r>
            <w:r w:rsidR="004F70A8" w:rsidRPr="004F70A8">
              <w:rPr>
                <w:rFonts w:cs="Arial"/>
                <w:szCs w:val="20"/>
              </w:rPr>
              <w:t xml:space="preserve">ppeal and associated fee within the 10 day period will waive its right of appeal and the Commission’s decision automatically </w:t>
            </w:r>
            <w:r w:rsidR="009F2A60">
              <w:rPr>
                <w:rFonts w:cs="Arial"/>
                <w:szCs w:val="20"/>
              </w:rPr>
              <w:t>becomes final and takes</w:t>
            </w:r>
            <w:r w:rsidR="004F70A8" w:rsidRPr="004F70A8">
              <w:rPr>
                <w:rFonts w:cs="Arial"/>
                <w:szCs w:val="20"/>
              </w:rPr>
              <w:t xml:space="preserve"> full force and effect.</w:t>
            </w:r>
          </w:p>
        </w:tc>
      </w:tr>
      <w:tr w:rsidR="0072428A" w:rsidRPr="005B53BD" w14:paraId="3D1814FF" w14:textId="77777777" w:rsidTr="00B17C3A">
        <w:trPr>
          <w:cantSplit/>
        </w:trPr>
        <w:sdt>
          <w:sdtPr>
            <w:rPr>
              <w:rFonts w:cs="Arial"/>
              <w:szCs w:val="20"/>
            </w:rPr>
            <w:id w:val="-1816244396"/>
            <w14:checkbox>
              <w14:checked w14:val="0"/>
              <w14:checkedState w14:val="2612" w14:font="Times New Roman"/>
              <w14:uncheckedState w14:val="2610" w14:font="Times New Roman"/>
            </w14:checkbox>
          </w:sdtPr>
          <w:sdtContent>
            <w:tc>
              <w:tcPr>
                <w:tcW w:w="625" w:type="dxa"/>
                <w:vAlign w:val="center"/>
              </w:tcPr>
              <w:p w14:paraId="7CB9C5AA" w14:textId="4A531099" w:rsidR="0072428A" w:rsidRDefault="00DB5435">
                <w:pPr>
                  <w:jc w:val="center"/>
                  <w:rPr>
                    <w:rFonts w:cs="Arial"/>
                    <w:szCs w:val="20"/>
                  </w:rPr>
                </w:pPr>
                <w:r>
                  <w:rPr>
                    <w:rFonts w:ascii="Segoe UI Symbol" w:hAnsi="Segoe UI Symbol" w:cs="Segoe UI Symbol"/>
                    <w:szCs w:val="20"/>
                  </w:rPr>
                  <w:t>☐</w:t>
                </w:r>
              </w:p>
            </w:tc>
          </w:sdtContent>
        </w:sdt>
        <w:tc>
          <w:tcPr>
            <w:tcW w:w="8725" w:type="dxa"/>
          </w:tcPr>
          <w:p w14:paraId="7DE108B5" w14:textId="3D5FA5EB" w:rsidR="0072428A" w:rsidRDefault="0072428A" w:rsidP="002C358B">
            <w:pPr>
              <w:rPr>
                <w:rFonts w:cstheme="minorHAnsi"/>
              </w:rPr>
            </w:pPr>
            <w:r>
              <w:rPr>
                <w:rFonts w:cstheme="minorHAnsi"/>
              </w:rPr>
              <w:t xml:space="preserve">The institution understands that, </w:t>
            </w:r>
            <w:r w:rsidR="002C358B">
              <w:rPr>
                <w:rFonts w:cstheme="minorHAnsi"/>
              </w:rPr>
              <w:t>DEAC</w:t>
            </w:r>
            <w:r>
              <w:rPr>
                <w:rFonts w:cstheme="minorHAnsi"/>
              </w:rPr>
              <w:t xml:space="preserve"> requires the institution to disclose </w:t>
            </w:r>
            <w:r w:rsidR="002C358B">
              <w:rPr>
                <w:rFonts w:cstheme="minorHAnsi"/>
              </w:rPr>
              <w:t>the initiation of an a</w:t>
            </w:r>
            <w:r>
              <w:rPr>
                <w:rFonts w:cstheme="minorHAnsi"/>
              </w:rPr>
              <w:t xml:space="preserve">dverse </w:t>
            </w:r>
            <w:r w:rsidR="002C358B">
              <w:rPr>
                <w:rFonts w:cstheme="minorHAnsi"/>
              </w:rPr>
              <w:t>a</w:t>
            </w:r>
            <w:r>
              <w:rPr>
                <w:rFonts w:cstheme="minorHAnsi"/>
              </w:rPr>
              <w:t xml:space="preserve">ction to all current and prospective students within seven business days of receipt of the written notice of the </w:t>
            </w:r>
            <w:r w:rsidR="002C358B">
              <w:rPr>
                <w:rFonts w:cstheme="minorHAnsi"/>
              </w:rPr>
              <w:t>Commission’s decision.</w:t>
            </w:r>
          </w:p>
        </w:tc>
      </w:tr>
    </w:tbl>
    <w:p w14:paraId="1C68D904" w14:textId="77777777" w:rsidR="00052197" w:rsidRDefault="00052197" w:rsidP="00B17C3A">
      <w:pPr>
        <w:pStyle w:val="NoSpacing"/>
        <w:spacing w:after="120"/>
      </w:pPr>
    </w:p>
    <w:p w14:paraId="4ADF9244" w14:textId="449ED547" w:rsidR="00BF5658" w:rsidRPr="003E1D7A" w:rsidRDefault="00BF5658" w:rsidP="00B17C3A">
      <w:pPr>
        <w:pStyle w:val="Heading1"/>
      </w:pPr>
      <w:r w:rsidRPr="003E1D7A">
        <w:t xml:space="preserve">SECTION </w:t>
      </w:r>
      <w:r>
        <w:t>3</w:t>
      </w:r>
      <w:r w:rsidRPr="003E1D7A">
        <w:t xml:space="preserve">: </w:t>
      </w:r>
      <w:r w:rsidR="00C06761">
        <w:t xml:space="preserve">APPLICATION </w:t>
      </w:r>
      <w:r>
        <w:t>CHECKLIST</w:t>
      </w:r>
    </w:p>
    <w:p w14:paraId="542B553B" w14:textId="448E4861" w:rsidR="00C06761" w:rsidRPr="009C6E03" w:rsidRDefault="00C06761" w:rsidP="009C6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01"/>
        <w:rPr>
          <w:b/>
          <w:bCs/>
        </w:rPr>
      </w:pPr>
      <w:r w:rsidRPr="009C6E03">
        <w:rPr>
          <w:b/>
          <w:bCs/>
        </w:rPr>
        <w:t xml:space="preserve">Please ensure that </w:t>
      </w:r>
      <w:r w:rsidR="00052197">
        <w:rPr>
          <w:b/>
          <w:bCs/>
        </w:rPr>
        <w:t xml:space="preserve">the institution’s </w:t>
      </w:r>
      <w:r w:rsidRPr="009C6E03">
        <w:rPr>
          <w:b/>
          <w:bCs/>
        </w:rPr>
        <w:t xml:space="preserve">application includes the following: </w:t>
      </w:r>
    </w:p>
    <w:p w14:paraId="07CDEAAA" w14:textId="0815A46C" w:rsidR="00BF5658" w:rsidRPr="00B17C3A" w:rsidRDefault="00BF5658" w:rsidP="00B17C3A">
      <w:pPr>
        <w:pStyle w:val="ListParagraph"/>
        <w:numPr>
          <w:ilvl w:val="0"/>
          <w:numId w:val="15"/>
        </w:numPr>
        <w:tabs>
          <w:tab w:val="left" w:pos="3285"/>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szCs w:val="20"/>
        </w:rPr>
      </w:pPr>
      <w:r w:rsidRPr="009C6E03">
        <w:rPr>
          <w:szCs w:val="20"/>
        </w:rPr>
        <w:t>Fee attached ($25,000)</w:t>
      </w:r>
      <w:r w:rsidR="000E45FA">
        <w:rPr>
          <w:szCs w:val="20"/>
        </w:rPr>
        <w:t xml:space="preserve">. </w:t>
      </w:r>
      <w:r w:rsidR="000E45FA" w:rsidRPr="32893227">
        <w:rPr>
          <w:rFonts w:ascii="Calibri" w:eastAsia="Calibri" w:hAnsi="Calibri" w:cs="Calibri"/>
        </w:rPr>
        <w:t xml:space="preserve">Provide evidence of payment (scanned copy of check or similar). </w:t>
      </w:r>
      <w:sdt>
        <w:sdtPr>
          <w:rPr>
            <w:rFonts w:cs="Arial"/>
          </w:rPr>
          <w:id w:val="1054662619"/>
          <w:placeholder>
            <w:docPart w:val="012449F4676741C48CFC7A2AB8E17196"/>
          </w:placeholder>
        </w:sdtPr>
        <w:sdtContent>
          <w:sdt>
            <w:sdtPr>
              <w:rPr>
                <w:rFonts w:cs="Arial"/>
              </w:rPr>
              <w:id w:val="375596470"/>
              <w:placeholder>
                <w:docPart w:val="B64DA21EC5154C7CBD3ABAD050FEA95E"/>
              </w:placeholder>
              <w:showingPlcHdr/>
            </w:sdtPr>
            <w:sdtContent>
              <w:r w:rsidR="00477FD6" w:rsidRPr="32893227">
                <w:rPr>
                  <w:rStyle w:val="PlaceholderText"/>
                </w:rPr>
                <w:t xml:space="preserve">Insert Date Fee </w:t>
              </w:r>
              <w:r w:rsidR="00477FD6">
                <w:rPr>
                  <w:rStyle w:val="PlaceholderText"/>
                </w:rPr>
                <w:t xml:space="preserve">was </w:t>
              </w:r>
              <w:r w:rsidR="00477FD6" w:rsidRPr="32893227">
                <w:rPr>
                  <w:rStyle w:val="PlaceholderText"/>
                </w:rPr>
                <w:t>Mailed</w:t>
              </w:r>
            </w:sdtContent>
          </w:sdt>
        </w:sdtContent>
      </w:sdt>
    </w:p>
    <w:p w14:paraId="1CE0C34B" w14:textId="77777777" w:rsidR="00C06761" w:rsidRPr="00B17C3A" w:rsidRDefault="00C06761" w:rsidP="00B17C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rPr>
          <w:szCs w:val="28"/>
        </w:rPr>
      </w:pPr>
    </w:p>
    <w:p w14:paraId="01B0377B" w14:textId="45B24032" w:rsidR="00BF5658" w:rsidRDefault="00870CA9" w:rsidP="00B17C3A">
      <w:pPr>
        <w:pStyle w:val="ListParagraph"/>
        <w:numPr>
          <w:ilvl w:val="0"/>
          <w:numId w:val="15"/>
        </w:numPr>
        <w:tabs>
          <w:tab w:val="left" w:pos="3285"/>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pPr>
      <w:r>
        <w:rPr>
          <w:szCs w:val="20"/>
        </w:rPr>
        <w:t>Deposit on o</w:t>
      </w:r>
      <w:r w:rsidR="00BF5658" w:rsidRPr="009C6E03">
        <w:rPr>
          <w:szCs w:val="20"/>
        </w:rPr>
        <w:t>ptional fee for transcript ($1,000)</w:t>
      </w:r>
    </w:p>
    <w:p w14:paraId="6A46AC4B" w14:textId="77777777" w:rsidR="00C06761" w:rsidRDefault="00C06761" w:rsidP="00B17C3A">
      <w:pPr>
        <w:tabs>
          <w:tab w:val="left" w:pos="3285"/>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szCs w:val="20"/>
        </w:rPr>
      </w:pPr>
    </w:p>
    <w:p w14:paraId="3B01B01F" w14:textId="30488302" w:rsidR="00BF5658" w:rsidRDefault="00BF5658" w:rsidP="00B17C3A">
      <w:pPr>
        <w:pStyle w:val="ListParagraph"/>
        <w:numPr>
          <w:ilvl w:val="0"/>
          <w:numId w:val="15"/>
        </w:numPr>
        <w:tabs>
          <w:tab w:val="left" w:pos="3285"/>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pPr>
      <w:r w:rsidRPr="009C6E03">
        <w:rPr>
          <w:szCs w:val="20"/>
        </w:rPr>
        <w:t xml:space="preserve">Written grounds for appeal </w:t>
      </w:r>
      <w:r w:rsidRPr="009C6E03">
        <w:rPr>
          <w:bCs/>
          <w:szCs w:val="20"/>
        </w:rPr>
        <w:t>will be submitted within 30 days of receipt of the adverse decision letter.</w:t>
      </w:r>
    </w:p>
    <w:p w14:paraId="7A5C56EA" w14:textId="77777777" w:rsidR="00C06761" w:rsidRDefault="00C06761" w:rsidP="00B17C3A">
      <w:pPr>
        <w:tabs>
          <w:tab w:val="left" w:pos="3285"/>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szCs w:val="20"/>
        </w:rPr>
      </w:pPr>
    </w:p>
    <w:p w14:paraId="080E6EF6" w14:textId="6229D850" w:rsidR="00BF5658" w:rsidRDefault="00BF5658" w:rsidP="00B17C3A">
      <w:pPr>
        <w:pStyle w:val="ListParagraph"/>
        <w:numPr>
          <w:ilvl w:val="0"/>
          <w:numId w:val="15"/>
        </w:numPr>
        <w:tabs>
          <w:tab w:val="left" w:pos="3285"/>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pPr>
      <w:r w:rsidRPr="009C6E03">
        <w:rPr>
          <w:szCs w:val="20"/>
        </w:rPr>
        <w:t>Names of those attending appeal hearing are provided above.</w:t>
      </w:r>
    </w:p>
    <w:p w14:paraId="127639FC" w14:textId="4845303B" w:rsidR="00C134E7" w:rsidRPr="003E1D7A" w:rsidRDefault="00C134E7" w:rsidP="00382AF5">
      <w:pPr>
        <w:spacing w:after="0" w:line="240" w:lineRule="auto"/>
        <w:rPr>
          <w:rFonts w:cs="Arial"/>
          <w:szCs w:val="20"/>
        </w:rPr>
      </w:pPr>
    </w:p>
    <w:p w14:paraId="21582087" w14:textId="2278FF76" w:rsidR="00C134E7" w:rsidRPr="003E1D7A" w:rsidRDefault="00C134E7" w:rsidP="00B17C3A">
      <w:pPr>
        <w:pStyle w:val="Heading1"/>
      </w:pPr>
      <w:r w:rsidRPr="003E1D7A">
        <w:t xml:space="preserve">SECTION </w:t>
      </w:r>
      <w:r w:rsidR="00BF5658">
        <w:t>4</w:t>
      </w:r>
      <w:r w:rsidRPr="003E1D7A">
        <w:t xml:space="preserve">: </w:t>
      </w:r>
      <w:r w:rsidR="00E66B94" w:rsidRPr="003E1D7A">
        <w:t>CERTIFICATION</w:t>
      </w:r>
    </w:p>
    <w:p w14:paraId="75D2890F" w14:textId="5D412010" w:rsidR="0008559C" w:rsidRDefault="00477FD6" w:rsidP="0008559C">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28E10314" w14:textId="77777777" w:rsidR="0008559C" w:rsidRDefault="0008559C" w:rsidP="0008559C">
      <w:r w:rsidRPr="00942D84">
        <w:rPr>
          <w:b/>
        </w:rPr>
        <w:t>Institution’s President/CEO:</w:t>
      </w:r>
      <w:r>
        <w:t xml:space="preserve"> </w:t>
      </w:r>
      <w:sdt>
        <w:sdtPr>
          <w:id w:val="1297642684"/>
          <w:placeholder>
            <w:docPart w:val="B3164B14604C48138A87FFFD1DE7B53B"/>
          </w:placeholder>
        </w:sdtPr>
        <w:sdtEndPr>
          <w:rPr>
            <w:color w:val="808080" w:themeColor="background1" w:themeShade="80"/>
          </w:rPr>
        </w:sdtEndPr>
        <w:sdtContent>
          <w:r w:rsidRPr="00942D84">
            <w:rPr>
              <w:color w:val="808080" w:themeColor="background1" w:themeShade="80"/>
            </w:rPr>
            <w:t>Name of President/CEO</w:t>
          </w:r>
        </w:sdtContent>
      </w:sdt>
    </w:p>
    <w:p w14:paraId="5B3FEF34" w14:textId="77777777" w:rsidR="0008559C" w:rsidRDefault="0008559C" w:rsidP="0008559C">
      <w:r w:rsidRPr="00942D84">
        <w:rPr>
          <w:b/>
        </w:rPr>
        <w:t>Institution’s President/CEO Signature:</w:t>
      </w:r>
      <w:r>
        <w:t xml:space="preserve"> </w:t>
      </w:r>
      <w:sdt>
        <w:sdtPr>
          <w:id w:val="-1369060911"/>
          <w:placeholder>
            <w:docPart w:val="B3164B14604C48138A87FFFD1DE7B53B"/>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D8D13C2" w14:textId="4ECB1410" w:rsidR="002F074C" w:rsidRPr="003E1D7A" w:rsidRDefault="0008559C" w:rsidP="0008559C">
      <w:pPr>
        <w:spacing w:after="0" w:line="240" w:lineRule="auto"/>
        <w:rPr>
          <w:rFonts w:cs="Arial"/>
          <w:szCs w:val="20"/>
        </w:rPr>
      </w:pPr>
      <w:r w:rsidRPr="00942D84">
        <w:rPr>
          <w:b/>
        </w:rPr>
        <w:t>Date:</w:t>
      </w:r>
      <w:r>
        <w:t xml:space="preserve"> </w:t>
      </w:r>
      <w:sdt>
        <w:sdtPr>
          <w:id w:val="-385338383"/>
          <w:placeholder>
            <w:docPart w:val="B3164B14604C48138A87FFFD1DE7B53B"/>
          </w:placeholder>
        </w:sdtPr>
        <w:sdtEndPr>
          <w:rPr>
            <w:color w:val="808080" w:themeColor="background1" w:themeShade="80"/>
          </w:rPr>
        </w:sdtEndPr>
        <w:sdtContent>
          <w:r w:rsidRPr="00942D84">
            <w:rPr>
              <w:color w:val="808080" w:themeColor="background1" w:themeShade="80"/>
            </w:rPr>
            <w:t>Insert Date</w:t>
          </w:r>
        </w:sdtContent>
      </w:sdt>
    </w:p>
    <w:sectPr w:rsidR="002F074C" w:rsidRPr="003E1D7A"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65E9C" w14:textId="77777777" w:rsidR="00C60322" w:rsidRDefault="00C60322" w:rsidP="00044F35">
      <w:pPr>
        <w:spacing w:after="0" w:line="240" w:lineRule="auto"/>
      </w:pPr>
      <w:r>
        <w:separator/>
      </w:r>
    </w:p>
  </w:endnote>
  <w:endnote w:type="continuationSeparator" w:id="0">
    <w:p w14:paraId="02F1385E" w14:textId="77777777" w:rsidR="00C60322" w:rsidRDefault="00C60322"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0291" w14:textId="7F7065CF" w:rsidR="00D530CE" w:rsidRPr="00326CD7" w:rsidRDefault="0059445F" w:rsidP="00326CD7">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0" w:name="_Hlk174016815"/>
    <w:r w:rsidR="00A06B20">
      <w:rPr>
        <w:rFonts w:cstheme="minorHAnsi"/>
        <w:sz w:val="20"/>
        <w:szCs w:val="20"/>
      </w:rPr>
      <w:t>11</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0"/>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7</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1B1D3" w14:textId="77777777" w:rsidR="00C60322" w:rsidRDefault="00C60322" w:rsidP="00044F35">
      <w:pPr>
        <w:spacing w:after="0" w:line="240" w:lineRule="auto"/>
      </w:pPr>
      <w:r>
        <w:separator/>
      </w:r>
    </w:p>
  </w:footnote>
  <w:footnote w:type="continuationSeparator" w:id="0">
    <w:p w14:paraId="76E98A1E" w14:textId="77777777" w:rsidR="00C60322" w:rsidRDefault="00C60322"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01B3"/>
    <w:multiLevelType w:val="hybridMultilevel"/>
    <w:tmpl w:val="03425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E5C5B"/>
    <w:multiLevelType w:val="hybridMultilevel"/>
    <w:tmpl w:val="8FA29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BF5BBB"/>
    <w:multiLevelType w:val="hybridMultilevel"/>
    <w:tmpl w:val="4C20CD04"/>
    <w:lvl w:ilvl="0" w:tplc="0409000F">
      <w:start w:val="1"/>
      <w:numFmt w:val="decimal"/>
      <w:lvlText w:val="%1."/>
      <w:lvlJc w:val="left"/>
      <w:pPr>
        <w:ind w:left="1800" w:hanging="360"/>
      </w:p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4" w15:restartNumberingAfterBreak="0">
    <w:nsid w:val="0EF03569"/>
    <w:multiLevelType w:val="hybridMultilevel"/>
    <w:tmpl w:val="7CC4E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B0D14"/>
    <w:multiLevelType w:val="hybridMultilevel"/>
    <w:tmpl w:val="B7C6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63B9A"/>
    <w:multiLevelType w:val="hybridMultilevel"/>
    <w:tmpl w:val="AF68C23E"/>
    <w:lvl w:ilvl="0" w:tplc="0409000F">
      <w:start w:val="1"/>
      <w:numFmt w:val="decimal"/>
      <w:lvlText w:val="%1."/>
      <w:lvlJc w:val="left"/>
      <w:pPr>
        <w:ind w:left="1800" w:hanging="360"/>
      </w:p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7" w15:restartNumberingAfterBreak="0">
    <w:nsid w:val="28E8168E"/>
    <w:multiLevelType w:val="hybridMultilevel"/>
    <w:tmpl w:val="03425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F113F"/>
    <w:multiLevelType w:val="hybridMultilevel"/>
    <w:tmpl w:val="AF504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D0355"/>
    <w:multiLevelType w:val="hybridMultilevel"/>
    <w:tmpl w:val="316AF904"/>
    <w:lvl w:ilvl="0" w:tplc="4ABA5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80554CE"/>
    <w:multiLevelType w:val="hybridMultilevel"/>
    <w:tmpl w:val="4C28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021EB"/>
    <w:multiLevelType w:val="hybridMultilevel"/>
    <w:tmpl w:val="AF504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86C76"/>
    <w:multiLevelType w:val="hybridMultilevel"/>
    <w:tmpl w:val="2368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720EA"/>
    <w:multiLevelType w:val="hybridMultilevel"/>
    <w:tmpl w:val="C510B46C"/>
    <w:lvl w:ilvl="0" w:tplc="0B423EC0">
      <w:start w:val="1"/>
      <w:numFmt w:val="decimal"/>
      <w:lvlText w:val="%1."/>
      <w:lvlJc w:val="left"/>
      <w:pPr>
        <w:ind w:left="1800" w:hanging="360"/>
      </w:pPr>
      <w:rPr>
        <w:b w:val="0"/>
      </w:rPr>
    </w:lvl>
    <w:lvl w:ilvl="1" w:tplc="00190409">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20" w15:restartNumberingAfterBreak="0">
    <w:nsid w:val="78F47EDE"/>
    <w:multiLevelType w:val="hybridMultilevel"/>
    <w:tmpl w:val="5EA2C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050959">
    <w:abstractNumId w:val="15"/>
  </w:num>
  <w:num w:numId="2" w16cid:durableId="224418739">
    <w:abstractNumId w:val="17"/>
  </w:num>
  <w:num w:numId="3" w16cid:durableId="354577888">
    <w:abstractNumId w:val="16"/>
  </w:num>
  <w:num w:numId="4" w16cid:durableId="956520246">
    <w:abstractNumId w:val="21"/>
  </w:num>
  <w:num w:numId="5" w16cid:durableId="374084020">
    <w:abstractNumId w:val="12"/>
  </w:num>
  <w:num w:numId="6" w16cid:durableId="1212500136">
    <w:abstractNumId w:val="8"/>
  </w:num>
  <w:num w:numId="7" w16cid:durableId="1447194820">
    <w:abstractNumId w:val="14"/>
  </w:num>
  <w:num w:numId="8" w16cid:durableId="282080619">
    <w:abstractNumId w:val="2"/>
  </w:num>
  <w:num w:numId="9" w16cid:durableId="609240902">
    <w:abstractNumId w:val="10"/>
  </w:num>
  <w:num w:numId="10" w16cid:durableId="2088266355">
    <w:abstractNumId w:val="13"/>
  </w:num>
  <w:num w:numId="11" w16cid:durableId="593822258">
    <w:abstractNumId w:val="20"/>
  </w:num>
  <w:num w:numId="12" w16cid:durableId="1158225643">
    <w:abstractNumId w:val="1"/>
  </w:num>
  <w:num w:numId="13" w16cid:durableId="1068769176">
    <w:abstractNumId w:val="0"/>
  </w:num>
  <w:num w:numId="14" w16cid:durableId="287664075">
    <w:abstractNumId w:val="4"/>
  </w:num>
  <w:num w:numId="15" w16cid:durableId="1532566692">
    <w:abstractNumId w:val="18"/>
  </w:num>
  <w:num w:numId="16" w16cid:durableId="716856591">
    <w:abstractNumId w:val="19"/>
  </w:num>
  <w:num w:numId="17" w16cid:durableId="2017414202">
    <w:abstractNumId w:val="6"/>
  </w:num>
  <w:num w:numId="18" w16cid:durableId="1193224451">
    <w:abstractNumId w:val="3"/>
  </w:num>
  <w:num w:numId="19" w16cid:durableId="1003825638">
    <w:abstractNumId w:val="7"/>
  </w:num>
  <w:num w:numId="20" w16cid:durableId="386538227">
    <w:abstractNumId w:val="9"/>
  </w:num>
  <w:num w:numId="21" w16cid:durableId="734203976">
    <w:abstractNumId w:val="5"/>
  </w:num>
  <w:num w:numId="22" w16cid:durableId="317003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236B1"/>
    <w:rsid w:val="00031310"/>
    <w:rsid w:val="00031E73"/>
    <w:rsid w:val="00032F90"/>
    <w:rsid w:val="0003443C"/>
    <w:rsid w:val="00044F35"/>
    <w:rsid w:val="00051EC1"/>
    <w:rsid w:val="00052197"/>
    <w:rsid w:val="0006616B"/>
    <w:rsid w:val="00070F58"/>
    <w:rsid w:val="0007121A"/>
    <w:rsid w:val="00071331"/>
    <w:rsid w:val="00071DE6"/>
    <w:rsid w:val="00075588"/>
    <w:rsid w:val="00076960"/>
    <w:rsid w:val="00083EC7"/>
    <w:rsid w:val="0008559C"/>
    <w:rsid w:val="00092C2A"/>
    <w:rsid w:val="00093DFF"/>
    <w:rsid w:val="000D0BC9"/>
    <w:rsid w:val="000D5324"/>
    <w:rsid w:val="000E45FA"/>
    <w:rsid w:val="00115FC7"/>
    <w:rsid w:val="00117CD5"/>
    <w:rsid w:val="00145ABA"/>
    <w:rsid w:val="00146BD5"/>
    <w:rsid w:val="0015134D"/>
    <w:rsid w:val="00156E9F"/>
    <w:rsid w:val="001622AD"/>
    <w:rsid w:val="00167C7C"/>
    <w:rsid w:val="0017667A"/>
    <w:rsid w:val="001A4211"/>
    <w:rsid w:val="001B3EC6"/>
    <w:rsid w:val="001B4ED9"/>
    <w:rsid w:val="001B67CC"/>
    <w:rsid w:val="001C0349"/>
    <w:rsid w:val="001C0759"/>
    <w:rsid w:val="001D15E0"/>
    <w:rsid w:val="001E3457"/>
    <w:rsid w:val="001E7F7B"/>
    <w:rsid w:val="001F0E6F"/>
    <w:rsid w:val="001F39F4"/>
    <w:rsid w:val="0020325D"/>
    <w:rsid w:val="002043ED"/>
    <w:rsid w:val="00221EF5"/>
    <w:rsid w:val="0023590C"/>
    <w:rsid w:val="00243ED7"/>
    <w:rsid w:val="00253757"/>
    <w:rsid w:val="00260E6E"/>
    <w:rsid w:val="0026655E"/>
    <w:rsid w:val="002840D7"/>
    <w:rsid w:val="002A25B8"/>
    <w:rsid w:val="002A6101"/>
    <w:rsid w:val="002C07DB"/>
    <w:rsid w:val="002C1133"/>
    <w:rsid w:val="002C358B"/>
    <w:rsid w:val="002F074C"/>
    <w:rsid w:val="003165FB"/>
    <w:rsid w:val="00316F27"/>
    <w:rsid w:val="00326CD7"/>
    <w:rsid w:val="003325B4"/>
    <w:rsid w:val="00332CF8"/>
    <w:rsid w:val="003508D0"/>
    <w:rsid w:val="00363170"/>
    <w:rsid w:val="00382AF5"/>
    <w:rsid w:val="00382D53"/>
    <w:rsid w:val="003A7D14"/>
    <w:rsid w:val="003A7F25"/>
    <w:rsid w:val="003B5C07"/>
    <w:rsid w:val="003C11CD"/>
    <w:rsid w:val="003E1D7A"/>
    <w:rsid w:val="003E6710"/>
    <w:rsid w:val="003F2809"/>
    <w:rsid w:val="0041075C"/>
    <w:rsid w:val="00417E41"/>
    <w:rsid w:val="00420967"/>
    <w:rsid w:val="00425705"/>
    <w:rsid w:val="00426F99"/>
    <w:rsid w:val="004272C3"/>
    <w:rsid w:val="00427588"/>
    <w:rsid w:val="00427F6D"/>
    <w:rsid w:val="00456DE4"/>
    <w:rsid w:val="00457CB2"/>
    <w:rsid w:val="00466E14"/>
    <w:rsid w:val="00476DE0"/>
    <w:rsid w:val="00477FD6"/>
    <w:rsid w:val="0048043F"/>
    <w:rsid w:val="004965C5"/>
    <w:rsid w:val="004B1316"/>
    <w:rsid w:val="004B380B"/>
    <w:rsid w:val="004C0CD6"/>
    <w:rsid w:val="004D5550"/>
    <w:rsid w:val="004E6961"/>
    <w:rsid w:val="004E71E2"/>
    <w:rsid w:val="004F70A8"/>
    <w:rsid w:val="004F735D"/>
    <w:rsid w:val="00503283"/>
    <w:rsid w:val="00504A23"/>
    <w:rsid w:val="00511813"/>
    <w:rsid w:val="00523CF8"/>
    <w:rsid w:val="005255F1"/>
    <w:rsid w:val="00527CAA"/>
    <w:rsid w:val="0053029B"/>
    <w:rsid w:val="0054536C"/>
    <w:rsid w:val="00545F18"/>
    <w:rsid w:val="005643BD"/>
    <w:rsid w:val="005779AF"/>
    <w:rsid w:val="005930A0"/>
    <w:rsid w:val="0059445F"/>
    <w:rsid w:val="005A46CB"/>
    <w:rsid w:val="005A50C6"/>
    <w:rsid w:val="005B7AC5"/>
    <w:rsid w:val="005C1AAF"/>
    <w:rsid w:val="005D36CA"/>
    <w:rsid w:val="005D6287"/>
    <w:rsid w:val="005E2616"/>
    <w:rsid w:val="005E4E98"/>
    <w:rsid w:val="005E5B92"/>
    <w:rsid w:val="005F1794"/>
    <w:rsid w:val="005F6558"/>
    <w:rsid w:val="005F7CCA"/>
    <w:rsid w:val="00616666"/>
    <w:rsid w:val="00617204"/>
    <w:rsid w:val="00621119"/>
    <w:rsid w:val="00626EB8"/>
    <w:rsid w:val="006303E0"/>
    <w:rsid w:val="00633BEA"/>
    <w:rsid w:val="00634F70"/>
    <w:rsid w:val="00652F18"/>
    <w:rsid w:val="00663B1A"/>
    <w:rsid w:val="00664F94"/>
    <w:rsid w:val="00672A99"/>
    <w:rsid w:val="006747DF"/>
    <w:rsid w:val="00677320"/>
    <w:rsid w:val="00680553"/>
    <w:rsid w:val="00681A1F"/>
    <w:rsid w:val="006831F9"/>
    <w:rsid w:val="00687C37"/>
    <w:rsid w:val="00691C52"/>
    <w:rsid w:val="006A4261"/>
    <w:rsid w:val="006A58A1"/>
    <w:rsid w:val="006A7EEC"/>
    <w:rsid w:val="006B2CCA"/>
    <w:rsid w:val="006D10F6"/>
    <w:rsid w:val="006D18BC"/>
    <w:rsid w:val="006D23C1"/>
    <w:rsid w:val="006E1E85"/>
    <w:rsid w:val="007032CA"/>
    <w:rsid w:val="0070692A"/>
    <w:rsid w:val="0072428A"/>
    <w:rsid w:val="007262B6"/>
    <w:rsid w:val="00731A5E"/>
    <w:rsid w:val="00733A4B"/>
    <w:rsid w:val="00736DAC"/>
    <w:rsid w:val="00750806"/>
    <w:rsid w:val="0076078D"/>
    <w:rsid w:val="00764744"/>
    <w:rsid w:val="00787AC4"/>
    <w:rsid w:val="007A3A90"/>
    <w:rsid w:val="007A4836"/>
    <w:rsid w:val="007B7BEF"/>
    <w:rsid w:val="007D1DF8"/>
    <w:rsid w:val="007E0293"/>
    <w:rsid w:val="007E02A5"/>
    <w:rsid w:val="007E18AD"/>
    <w:rsid w:val="007F1F79"/>
    <w:rsid w:val="0080714C"/>
    <w:rsid w:val="008201B5"/>
    <w:rsid w:val="00823A84"/>
    <w:rsid w:val="00844CB3"/>
    <w:rsid w:val="00853A87"/>
    <w:rsid w:val="008541B1"/>
    <w:rsid w:val="008546EC"/>
    <w:rsid w:val="00854E12"/>
    <w:rsid w:val="00857293"/>
    <w:rsid w:val="00860BDD"/>
    <w:rsid w:val="00870CA9"/>
    <w:rsid w:val="0087283A"/>
    <w:rsid w:val="00887A49"/>
    <w:rsid w:val="00887D19"/>
    <w:rsid w:val="00894885"/>
    <w:rsid w:val="00896A8F"/>
    <w:rsid w:val="0089751E"/>
    <w:rsid w:val="008B71EB"/>
    <w:rsid w:val="008C4993"/>
    <w:rsid w:val="008D1D8F"/>
    <w:rsid w:val="008E1395"/>
    <w:rsid w:val="008E2C45"/>
    <w:rsid w:val="008E44F8"/>
    <w:rsid w:val="008E4A4F"/>
    <w:rsid w:val="008F393D"/>
    <w:rsid w:val="00912BDC"/>
    <w:rsid w:val="00913BEE"/>
    <w:rsid w:val="0092484C"/>
    <w:rsid w:val="00926453"/>
    <w:rsid w:val="00926DD1"/>
    <w:rsid w:val="00932049"/>
    <w:rsid w:val="00956CA9"/>
    <w:rsid w:val="00962E37"/>
    <w:rsid w:val="00976929"/>
    <w:rsid w:val="00976DA0"/>
    <w:rsid w:val="00985C47"/>
    <w:rsid w:val="009A000A"/>
    <w:rsid w:val="009A525C"/>
    <w:rsid w:val="009B552A"/>
    <w:rsid w:val="009B7B1D"/>
    <w:rsid w:val="009C0C19"/>
    <w:rsid w:val="009C6E03"/>
    <w:rsid w:val="009F2A60"/>
    <w:rsid w:val="00A03541"/>
    <w:rsid w:val="00A0597F"/>
    <w:rsid w:val="00A06A17"/>
    <w:rsid w:val="00A06B20"/>
    <w:rsid w:val="00A06BBE"/>
    <w:rsid w:val="00A179A8"/>
    <w:rsid w:val="00A22143"/>
    <w:rsid w:val="00A32041"/>
    <w:rsid w:val="00A41820"/>
    <w:rsid w:val="00A460A1"/>
    <w:rsid w:val="00A57C21"/>
    <w:rsid w:val="00A652FE"/>
    <w:rsid w:val="00A66D4F"/>
    <w:rsid w:val="00A67AAA"/>
    <w:rsid w:val="00A70C3A"/>
    <w:rsid w:val="00A710AB"/>
    <w:rsid w:val="00A94A11"/>
    <w:rsid w:val="00AB0DF2"/>
    <w:rsid w:val="00AC56FA"/>
    <w:rsid w:val="00AC5D52"/>
    <w:rsid w:val="00AD57B5"/>
    <w:rsid w:val="00AE0925"/>
    <w:rsid w:val="00AF3E95"/>
    <w:rsid w:val="00B17C3A"/>
    <w:rsid w:val="00B20334"/>
    <w:rsid w:val="00B21156"/>
    <w:rsid w:val="00B2533E"/>
    <w:rsid w:val="00B25A1C"/>
    <w:rsid w:val="00B25E7A"/>
    <w:rsid w:val="00B334B1"/>
    <w:rsid w:val="00B47B1E"/>
    <w:rsid w:val="00B61A3D"/>
    <w:rsid w:val="00B61EBD"/>
    <w:rsid w:val="00B70F88"/>
    <w:rsid w:val="00B86A32"/>
    <w:rsid w:val="00B92274"/>
    <w:rsid w:val="00B93499"/>
    <w:rsid w:val="00BB7453"/>
    <w:rsid w:val="00BC20BD"/>
    <w:rsid w:val="00BC56EE"/>
    <w:rsid w:val="00BD5B06"/>
    <w:rsid w:val="00BF5658"/>
    <w:rsid w:val="00C0190B"/>
    <w:rsid w:val="00C06761"/>
    <w:rsid w:val="00C134E7"/>
    <w:rsid w:val="00C346EF"/>
    <w:rsid w:val="00C40146"/>
    <w:rsid w:val="00C43FF5"/>
    <w:rsid w:val="00C54951"/>
    <w:rsid w:val="00C56B72"/>
    <w:rsid w:val="00C60322"/>
    <w:rsid w:val="00C723B9"/>
    <w:rsid w:val="00C72794"/>
    <w:rsid w:val="00C7396C"/>
    <w:rsid w:val="00C83686"/>
    <w:rsid w:val="00C93E18"/>
    <w:rsid w:val="00C941A0"/>
    <w:rsid w:val="00CA43D5"/>
    <w:rsid w:val="00CB47DE"/>
    <w:rsid w:val="00CB582D"/>
    <w:rsid w:val="00CC3973"/>
    <w:rsid w:val="00CE048B"/>
    <w:rsid w:val="00CF31B0"/>
    <w:rsid w:val="00CF7AA4"/>
    <w:rsid w:val="00D17EEE"/>
    <w:rsid w:val="00D258AD"/>
    <w:rsid w:val="00D26243"/>
    <w:rsid w:val="00D30027"/>
    <w:rsid w:val="00D32247"/>
    <w:rsid w:val="00D415A5"/>
    <w:rsid w:val="00D42C99"/>
    <w:rsid w:val="00D447F2"/>
    <w:rsid w:val="00D45037"/>
    <w:rsid w:val="00D530CE"/>
    <w:rsid w:val="00D535DF"/>
    <w:rsid w:val="00D57F91"/>
    <w:rsid w:val="00D909ED"/>
    <w:rsid w:val="00D93467"/>
    <w:rsid w:val="00DA41FA"/>
    <w:rsid w:val="00DA49A7"/>
    <w:rsid w:val="00DB3311"/>
    <w:rsid w:val="00DB5435"/>
    <w:rsid w:val="00DC2528"/>
    <w:rsid w:val="00DD276C"/>
    <w:rsid w:val="00DE4422"/>
    <w:rsid w:val="00DE5997"/>
    <w:rsid w:val="00DE7688"/>
    <w:rsid w:val="00DF1F9E"/>
    <w:rsid w:val="00DF3340"/>
    <w:rsid w:val="00DF68B7"/>
    <w:rsid w:val="00E147D5"/>
    <w:rsid w:val="00E3659E"/>
    <w:rsid w:val="00E4441A"/>
    <w:rsid w:val="00E44FDC"/>
    <w:rsid w:val="00E56B5A"/>
    <w:rsid w:val="00E603E5"/>
    <w:rsid w:val="00E60A8C"/>
    <w:rsid w:val="00E6550D"/>
    <w:rsid w:val="00E66B94"/>
    <w:rsid w:val="00E75EE1"/>
    <w:rsid w:val="00E808B7"/>
    <w:rsid w:val="00E84E3D"/>
    <w:rsid w:val="00E862BF"/>
    <w:rsid w:val="00EA1FA5"/>
    <w:rsid w:val="00EA6924"/>
    <w:rsid w:val="00EA7FFA"/>
    <w:rsid w:val="00EB026F"/>
    <w:rsid w:val="00EB39C2"/>
    <w:rsid w:val="00EC2EDA"/>
    <w:rsid w:val="00EC5845"/>
    <w:rsid w:val="00ED0697"/>
    <w:rsid w:val="00EE1A0B"/>
    <w:rsid w:val="00EE385B"/>
    <w:rsid w:val="00EF2A60"/>
    <w:rsid w:val="00EF6793"/>
    <w:rsid w:val="00EF765A"/>
    <w:rsid w:val="00EF7FFA"/>
    <w:rsid w:val="00F0224F"/>
    <w:rsid w:val="00F04B01"/>
    <w:rsid w:val="00F34E53"/>
    <w:rsid w:val="00F35C4D"/>
    <w:rsid w:val="00F4676C"/>
    <w:rsid w:val="00F467AD"/>
    <w:rsid w:val="00F54B0A"/>
    <w:rsid w:val="00F57860"/>
    <w:rsid w:val="00F81113"/>
    <w:rsid w:val="00F84178"/>
    <w:rsid w:val="00FA6768"/>
    <w:rsid w:val="00FA67C2"/>
    <w:rsid w:val="00FC21E0"/>
    <w:rsid w:val="00FC6E0D"/>
    <w:rsid w:val="00FE28FC"/>
    <w:rsid w:val="00FF5940"/>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0F9A1A4A-D634-4E35-BDB1-EB20F044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331"/>
    <w:pPr>
      <w:pBdr>
        <w:bottom w:val="single" w:sz="4" w:space="1" w:color="auto"/>
      </w:pBdr>
      <w:spacing w:after="280" w:line="240" w:lineRule="auto"/>
      <w:outlineLvl w:val="0"/>
    </w:pPr>
    <w:rPr>
      <w:rFonts w:cs="Arial"/>
      <w:smallCaps/>
      <w:sz w:val="28"/>
      <w:szCs w:val="20"/>
    </w:rPr>
  </w:style>
  <w:style w:type="paragraph" w:styleId="Heading2">
    <w:name w:val="heading 2"/>
    <w:basedOn w:val="Normal"/>
    <w:next w:val="Normal"/>
    <w:link w:val="Heading2Char"/>
    <w:uiPriority w:val="9"/>
    <w:unhideWhenUsed/>
    <w:qFormat/>
    <w:rsid w:val="003E1D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932049"/>
    <w:rPr>
      <w:color w:val="0563C1" w:themeColor="hyperlink"/>
      <w:u w:val="single"/>
    </w:rPr>
  </w:style>
  <w:style w:type="character" w:styleId="PlaceholderText">
    <w:name w:val="Placeholder Text"/>
    <w:basedOn w:val="DefaultParagraphFont"/>
    <w:uiPriority w:val="99"/>
    <w:semiHidden/>
    <w:rsid w:val="00932049"/>
    <w:rPr>
      <w:color w:val="808080"/>
    </w:rPr>
  </w:style>
  <w:style w:type="character" w:customStyle="1" w:styleId="Heading2Char">
    <w:name w:val="Heading 2 Char"/>
    <w:basedOn w:val="DefaultParagraphFont"/>
    <w:link w:val="Heading2"/>
    <w:uiPriority w:val="9"/>
    <w:rsid w:val="003E1D7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9C0C19"/>
    <w:rPr>
      <w:color w:val="808080"/>
      <w:shd w:val="clear" w:color="auto" w:fill="E6E6E6"/>
    </w:rPr>
  </w:style>
  <w:style w:type="paragraph" w:styleId="Title">
    <w:name w:val="Title"/>
    <w:basedOn w:val="Normal"/>
    <w:next w:val="Normal"/>
    <w:link w:val="TitleChar"/>
    <w:uiPriority w:val="10"/>
    <w:qFormat/>
    <w:rsid w:val="00071331"/>
    <w:pPr>
      <w:spacing w:after="600" w:line="240" w:lineRule="auto"/>
      <w:jc w:val="center"/>
    </w:pPr>
    <w:rPr>
      <w:b/>
      <w:smallCaps/>
      <w:sz w:val="32"/>
    </w:rPr>
  </w:style>
  <w:style w:type="character" w:customStyle="1" w:styleId="TitleChar">
    <w:name w:val="Title Char"/>
    <w:basedOn w:val="DefaultParagraphFont"/>
    <w:link w:val="Title"/>
    <w:uiPriority w:val="10"/>
    <w:rsid w:val="00071331"/>
    <w:rPr>
      <w:b/>
      <w:smallCaps/>
      <w:sz w:val="32"/>
    </w:rPr>
  </w:style>
  <w:style w:type="character" w:customStyle="1" w:styleId="Heading1Char">
    <w:name w:val="Heading 1 Char"/>
    <w:basedOn w:val="DefaultParagraphFont"/>
    <w:link w:val="Heading1"/>
    <w:uiPriority w:val="9"/>
    <w:rsid w:val="00071331"/>
    <w:rPr>
      <w:rFonts w:cs="Arial"/>
      <w:smallCaps/>
      <w:sz w:val="28"/>
      <w:szCs w:val="20"/>
    </w:rPr>
  </w:style>
  <w:style w:type="paragraph" w:styleId="NoSpacing">
    <w:name w:val="No Spacing"/>
    <w:uiPriority w:val="1"/>
    <w:qFormat/>
    <w:rsid w:val="00052197"/>
    <w:pPr>
      <w:spacing w:after="0" w:line="240" w:lineRule="auto"/>
    </w:pPr>
  </w:style>
  <w:style w:type="paragraph" w:styleId="Revision">
    <w:name w:val="Revision"/>
    <w:hidden/>
    <w:uiPriority w:val="99"/>
    <w:semiHidden/>
    <w:rsid w:val="00594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6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1FAE165D494B7F986A44284D58C267"/>
        <w:category>
          <w:name w:val="General"/>
          <w:gallery w:val="placeholder"/>
        </w:category>
        <w:types>
          <w:type w:val="bbPlcHdr"/>
        </w:types>
        <w:behaviors>
          <w:behavior w:val="content"/>
        </w:behaviors>
        <w:guid w:val="{D6E31208-00B3-4026-AAC0-D6B2C3B80A00}"/>
      </w:docPartPr>
      <w:docPartBody>
        <w:p w:rsidR="009A3619" w:rsidRDefault="009A3619" w:rsidP="009A3619">
          <w:pPr>
            <w:pStyle w:val="0E1FAE165D494B7F986A44284D58C2671"/>
          </w:pPr>
          <w:r>
            <w:rPr>
              <w:rStyle w:val="PlaceholderText"/>
            </w:rPr>
            <w:t>Insert Institution Name</w:t>
          </w:r>
        </w:p>
      </w:docPartBody>
    </w:docPart>
    <w:docPart>
      <w:docPartPr>
        <w:name w:val="AC81761FB1F54EA6A3898352B565870E"/>
        <w:category>
          <w:name w:val="General"/>
          <w:gallery w:val="placeholder"/>
        </w:category>
        <w:types>
          <w:type w:val="bbPlcHdr"/>
        </w:types>
        <w:behaviors>
          <w:behavior w:val="content"/>
        </w:behaviors>
        <w:guid w:val="{0E2BA88F-581E-4EB5-8939-7419258C4136}"/>
      </w:docPartPr>
      <w:docPartBody>
        <w:p w:rsidR="009A3619" w:rsidRDefault="00BE7231" w:rsidP="00BE7231">
          <w:pPr>
            <w:pStyle w:val="AC81761FB1F54EA6A3898352B565870E"/>
          </w:pPr>
          <w:r>
            <w:rPr>
              <w:rStyle w:val="PlaceholderText"/>
            </w:rPr>
            <w:t>Main Telephone Number</w:t>
          </w:r>
        </w:p>
      </w:docPartBody>
    </w:docPart>
    <w:docPart>
      <w:docPartPr>
        <w:name w:val="C0D38725DC334B7EA5BFEF4E32D24EC3"/>
        <w:category>
          <w:name w:val="General"/>
          <w:gallery w:val="placeholder"/>
        </w:category>
        <w:types>
          <w:type w:val="bbPlcHdr"/>
        </w:types>
        <w:behaviors>
          <w:behavior w:val="content"/>
        </w:behaviors>
        <w:guid w:val="{FD268B54-A95A-48A5-892A-B6C665BDEAE6}"/>
      </w:docPartPr>
      <w:docPartBody>
        <w:p w:rsidR="009A3619" w:rsidRDefault="00BE7231" w:rsidP="00BE7231">
          <w:pPr>
            <w:pStyle w:val="C0D38725DC334B7EA5BFEF4E32D24EC3"/>
          </w:pPr>
          <w:r w:rsidRPr="004252E7">
            <w:rPr>
              <w:rStyle w:val="PlaceholderText"/>
            </w:rPr>
            <w:t>Click or tap here to enter text.</w:t>
          </w:r>
        </w:p>
      </w:docPartBody>
    </w:docPart>
    <w:docPart>
      <w:docPartPr>
        <w:name w:val="B3164B14604C48138A87FFFD1DE7B53B"/>
        <w:category>
          <w:name w:val="General"/>
          <w:gallery w:val="placeholder"/>
        </w:category>
        <w:types>
          <w:type w:val="bbPlcHdr"/>
        </w:types>
        <w:behaviors>
          <w:behavior w:val="content"/>
        </w:behaviors>
        <w:guid w:val="{B6270A98-6CC0-45A3-A4AB-8C2D415B3B0A}"/>
      </w:docPartPr>
      <w:docPartBody>
        <w:p w:rsidR="009A3619" w:rsidRDefault="00BE7231" w:rsidP="00BE7231">
          <w:pPr>
            <w:pStyle w:val="B3164B14604C48138A87FFFD1DE7B53B"/>
          </w:pPr>
          <w:r w:rsidRPr="004252E7">
            <w:rPr>
              <w:rStyle w:val="PlaceholderText"/>
            </w:rPr>
            <w:t>Click or tap here to enter text.</w:t>
          </w:r>
        </w:p>
      </w:docPartBody>
    </w:docPart>
    <w:docPart>
      <w:docPartPr>
        <w:name w:val="F9E998817A774C48A08776C3D53C9B01"/>
        <w:category>
          <w:name w:val="General"/>
          <w:gallery w:val="placeholder"/>
        </w:category>
        <w:types>
          <w:type w:val="bbPlcHdr"/>
        </w:types>
        <w:behaviors>
          <w:behavior w:val="content"/>
        </w:behaviors>
        <w:guid w:val="{8C44559B-CCFE-4B1E-AF09-B46EE86D31B4}"/>
      </w:docPartPr>
      <w:docPartBody>
        <w:p w:rsidR="00D05994" w:rsidRDefault="009A3619" w:rsidP="009A3619">
          <w:pPr>
            <w:pStyle w:val="F9E998817A774C48A08776C3D53C9B01"/>
          </w:pPr>
          <w:r>
            <w:rPr>
              <w:rStyle w:val="PlaceholderText"/>
            </w:rPr>
            <w:t>Main Telephone Number</w:t>
          </w:r>
        </w:p>
      </w:docPartBody>
    </w:docPart>
    <w:docPart>
      <w:docPartPr>
        <w:name w:val="012449F4676741C48CFC7A2AB8E17196"/>
        <w:category>
          <w:name w:val="General"/>
          <w:gallery w:val="placeholder"/>
        </w:category>
        <w:types>
          <w:type w:val="bbPlcHdr"/>
        </w:types>
        <w:behaviors>
          <w:behavior w:val="content"/>
        </w:behaviors>
        <w:guid w:val="{09A8755A-B254-48C5-9BD9-4DF88888BADF}"/>
      </w:docPartPr>
      <w:docPartBody>
        <w:p w:rsidR="00452C99" w:rsidRDefault="006F1F23" w:rsidP="006F1F23">
          <w:pPr>
            <w:pStyle w:val="012449F4676741C48CFC7A2AB8E17196"/>
          </w:pPr>
          <w:r>
            <w:rPr>
              <w:rStyle w:val="PlaceholderText"/>
            </w:rPr>
            <w:t>Insert Date Fee Mailed</w:t>
          </w:r>
        </w:p>
      </w:docPartBody>
    </w:docPart>
    <w:docPart>
      <w:docPartPr>
        <w:name w:val="B64DA21EC5154C7CBD3ABAD050FEA95E"/>
        <w:category>
          <w:name w:val="General"/>
          <w:gallery w:val="placeholder"/>
        </w:category>
        <w:types>
          <w:type w:val="bbPlcHdr"/>
        </w:types>
        <w:behaviors>
          <w:behavior w:val="content"/>
        </w:behaviors>
        <w:guid w:val="{0991C350-BB37-4870-8019-15E5A6391453}"/>
      </w:docPartPr>
      <w:docPartBody>
        <w:p w:rsidR="005C5C25" w:rsidRDefault="00452C99" w:rsidP="00452C99">
          <w:pPr>
            <w:pStyle w:val="B64DA21EC5154C7CBD3ABAD050FEA95E"/>
          </w:pPr>
          <w:r>
            <w:rPr>
              <w:rStyle w:val="PlaceholderText"/>
            </w:rPr>
            <w:t>Insert Date Fee Mailed</w:t>
          </w:r>
        </w:p>
      </w:docPartBody>
    </w:docPart>
    <w:docPart>
      <w:docPartPr>
        <w:name w:val="46FE681483BE42BB8527251E569DD447"/>
        <w:category>
          <w:name w:val="General"/>
          <w:gallery w:val="placeholder"/>
        </w:category>
        <w:types>
          <w:type w:val="bbPlcHdr"/>
        </w:types>
        <w:behaviors>
          <w:behavior w:val="content"/>
        </w:behaviors>
        <w:guid w:val="{79CD1142-AEF4-47E9-8FD7-665CCB218872}"/>
      </w:docPartPr>
      <w:docPartBody>
        <w:p w:rsidR="008A0322" w:rsidRDefault="00BD5323" w:rsidP="00BD5323">
          <w:pPr>
            <w:pStyle w:val="46FE681483BE42BB8527251E569DD447"/>
          </w:pPr>
          <w:r>
            <w:rPr>
              <w:rStyle w:val="PlaceholderText"/>
            </w:rPr>
            <w:t>Insert Response</w:t>
          </w:r>
        </w:p>
      </w:docPartBody>
    </w:docPart>
    <w:docPart>
      <w:docPartPr>
        <w:name w:val="2174960D83454DA7B845858C5BF57BBD"/>
        <w:category>
          <w:name w:val="General"/>
          <w:gallery w:val="placeholder"/>
        </w:category>
        <w:types>
          <w:type w:val="bbPlcHdr"/>
        </w:types>
        <w:behaviors>
          <w:behavior w:val="content"/>
        </w:behaviors>
        <w:guid w:val="{08912FA7-1156-4BD7-97CC-E46D052D5569}"/>
      </w:docPartPr>
      <w:docPartBody>
        <w:p w:rsidR="008A0322" w:rsidRDefault="00BD5323" w:rsidP="00BD5323">
          <w:pPr>
            <w:pStyle w:val="2174960D83454DA7B845858C5BF57BBD"/>
          </w:pPr>
          <w:r>
            <w:rPr>
              <w:rStyle w:val="PlaceholderText"/>
            </w:rPr>
            <w:t>Insert Response</w:t>
          </w:r>
        </w:p>
      </w:docPartBody>
    </w:docPart>
    <w:docPart>
      <w:docPartPr>
        <w:name w:val="50C8B18291574F199811BFF834F06387"/>
        <w:category>
          <w:name w:val="General"/>
          <w:gallery w:val="placeholder"/>
        </w:category>
        <w:types>
          <w:type w:val="bbPlcHdr"/>
        </w:types>
        <w:behaviors>
          <w:behavior w:val="content"/>
        </w:behaviors>
        <w:guid w:val="{F9F1875F-64C3-4E1D-9933-328FFB3608D3}"/>
      </w:docPartPr>
      <w:docPartBody>
        <w:p w:rsidR="008A0322" w:rsidRDefault="00BD5323" w:rsidP="00BD5323">
          <w:pPr>
            <w:pStyle w:val="50C8B18291574F199811BFF834F06387"/>
          </w:pPr>
          <w:r>
            <w:rPr>
              <w:rStyle w:val="PlaceholderText"/>
            </w:rPr>
            <w:t>Insert Response</w:t>
          </w:r>
        </w:p>
      </w:docPartBody>
    </w:docPart>
    <w:docPart>
      <w:docPartPr>
        <w:name w:val="F473EE23BA8D4D688F5263C9D5A50EC0"/>
        <w:category>
          <w:name w:val="General"/>
          <w:gallery w:val="placeholder"/>
        </w:category>
        <w:types>
          <w:type w:val="bbPlcHdr"/>
        </w:types>
        <w:behaviors>
          <w:behavior w:val="content"/>
        </w:behaviors>
        <w:guid w:val="{CE5B6221-5C15-4BF0-AFD0-C040647B2D04}"/>
      </w:docPartPr>
      <w:docPartBody>
        <w:p w:rsidR="008A0322" w:rsidRDefault="00BD5323" w:rsidP="00BD5323">
          <w:pPr>
            <w:pStyle w:val="F473EE23BA8D4D688F5263C9D5A50EC0"/>
          </w:pPr>
          <w:r>
            <w:rPr>
              <w:rStyle w:val="PlaceholderText"/>
            </w:rPr>
            <w:t>Insert Response</w:t>
          </w:r>
        </w:p>
      </w:docPartBody>
    </w:docPart>
    <w:docPart>
      <w:docPartPr>
        <w:name w:val="2513FCF978914BFB92A7E8D30ED73876"/>
        <w:category>
          <w:name w:val="General"/>
          <w:gallery w:val="placeholder"/>
        </w:category>
        <w:types>
          <w:type w:val="bbPlcHdr"/>
        </w:types>
        <w:behaviors>
          <w:behavior w:val="content"/>
        </w:behaviors>
        <w:guid w:val="{3A783E51-95C0-4F9A-8420-D16E404CE791}"/>
      </w:docPartPr>
      <w:docPartBody>
        <w:p w:rsidR="008A0322" w:rsidRDefault="00BD5323" w:rsidP="00BD5323">
          <w:pPr>
            <w:pStyle w:val="2513FCF978914BFB92A7E8D30ED73876"/>
          </w:pPr>
          <w:r>
            <w:rPr>
              <w:rStyle w:val="PlaceholderText"/>
            </w:rPr>
            <w:t>Insert Response</w:t>
          </w:r>
        </w:p>
      </w:docPartBody>
    </w:docPart>
    <w:docPart>
      <w:docPartPr>
        <w:name w:val="FEEB88E04827460C82F7E2050E7F7534"/>
        <w:category>
          <w:name w:val="General"/>
          <w:gallery w:val="placeholder"/>
        </w:category>
        <w:types>
          <w:type w:val="bbPlcHdr"/>
        </w:types>
        <w:behaviors>
          <w:behavior w:val="content"/>
        </w:behaviors>
        <w:guid w:val="{C1CE2156-9D49-4BFF-9873-BC6992FB9306}"/>
      </w:docPartPr>
      <w:docPartBody>
        <w:p w:rsidR="008A0322" w:rsidRDefault="00BD5323" w:rsidP="00BD5323">
          <w:pPr>
            <w:pStyle w:val="FEEB88E04827460C82F7E2050E7F7534"/>
          </w:pPr>
          <w:r>
            <w:rPr>
              <w:rStyle w:val="PlaceholderText"/>
            </w:rPr>
            <w:t>Insert Response</w:t>
          </w:r>
        </w:p>
      </w:docPartBody>
    </w:docPart>
    <w:docPart>
      <w:docPartPr>
        <w:name w:val="E071ABEB3938448A8C7844971100579A"/>
        <w:category>
          <w:name w:val="General"/>
          <w:gallery w:val="placeholder"/>
        </w:category>
        <w:types>
          <w:type w:val="bbPlcHdr"/>
        </w:types>
        <w:behaviors>
          <w:behavior w:val="content"/>
        </w:behaviors>
        <w:guid w:val="{B40A2846-6D5D-4602-94FE-08BB04ED6BFE}"/>
      </w:docPartPr>
      <w:docPartBody>
        <w:p w:rsidR="008A0322" w:rsidRDefault="00BD5323" w:rsidP="00BD5323">
          <w:pPr>
            <w:pStyle w:val="E071ABEB3938448A8C7844971100579A"/>
          </w:pPr>
          <w:r>
            <w:rPr>
              <w:rStyle w:val="PlaceholderText"/>
            </w:rPr>
            <w:t>Insert Response</w:t>
          </w:r>
        </w:p>
      </w:docPartBody>
    </w:docPart>
    <w:docPart>
      <w:docPartPr>
        <w:name w:val="F290AB4289864CA6A720FFB51D824A71"/>
        <w:category>
          <w:name w:val="General"/>
          <w:gallery w:val="placeholder"/>
        </w:category>
        <w:types>
          <w:type w:val="bbPlcHdr"/>
        </w:types>
        <w:behaviors>
          <w:behavior w:val="content"/>
        </w:behaviors>
        <w:guid w:val="{928D20CA-0030-4242-8723-8F2637E8493D}"/>
      </w:docPartPr>
      <w:docPartBody>
        <w:p w:rsidR="008A0322" w:rsidRDefault="00BD5323" w:rsidP="00BD5323">
          <w:pPr>
            <w:pStyle w:val="F290AB4289864CA6A720FFB51D824A71"/>
          </w:pPr>
          <w:r>
            <w:rPr>
              <w:rStyle w:val="PlaceholderText"/>
            </w:rPr>
            <w:t>Insert Response</w:t>
          </w:r>
        </w:p>
      </w:docPartBody>
    </w:docPart>
    <w:docPart>
      <w:docPartPr>
        <w:name w:val="696B836401884F37B9B5D1785B441DF1"/>
        <w:category>
          <w:name w:val="General"/>
          <w:gallery w:val="placeholder"/>
        </w:category>
        <w:types>
          <w:type w:val="bbPlcHdr"/>
        </w:types>
        <w:behaviors>
          <w:behavior w:val="content"/>
        </w:behaviors>
        <w:guid w:val="{681AA41A-5C5E-4DBA-B494-D052B6BB379E}"/>
      </w:docPartPr>
      <w:docPartBody>
        <w:p w:rsidR="008A0322" w:rsidRDefault="00BD5323" w:rsidP="00BD5323">
          <w:pPr>
            <w:pStyle w:val="696B836401884F37B9B5D1785B441DF1"/>
          </w:pPr>
          <w:r>
            <w:rPr>
              <w:rStyle w:val="PlaceholderText"/>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62"/>
    <w:rsid w:val="000346B7"/>
    <w:rsid w:val="00055E84"/>
    <w:rsid w:val="00150088"/>
    <w:rsid w:val="0019309A"/>
    <w:rsid w:val="002043ED"/>
    <w:rsid w:val="003075B7"/>
    <w:rsid w:val="0044668D"/>
    <w:rsid w:val="00452C99"/>
    <w:rsid w:val="0046213E"/>
    <w:rsid w:val="00475030"/>
    <w:rsid w:val="004D2F62"/>
    <w:rsid w:val="005C5C25"/>
    <w:rsid w:val="00604974"/>
    <w:rsid w:val="00614BD8"/>
    <w:rsid w:val="0067377E"/>
    <w:rsid w:val="00674706"/>
    <w:rsid w:val="00687C37"/>
    <w:rsid w:val="006968E7"/>
    <w:rsid w:val="006F1F23"/>
    <w:rsid w:val="00740381"/>
    <w:rsid w:val="007578E0"/>
    <w:rsid w:val="007A7F78"/>
    <w:rsid w:val="00804346"/>
    <w:rsid w:val="00854729"/>
    <w:rsid w:val="00883C41"/>
    <w:rsid w:val="008A0322"/>
    <w:rsid w:val="00945095"/>
    <w:rsid w:val="009A3619"/>
    <w:rsid w:val="00A44F1D"/>
    <w:rsid w:val="00B06831"/>
    <w:rsid w:val="00BD5323"/>
    <w:rsid w:val="00BE7231"/>
    <w:rsid w:val="00C80117"/>
    <w:rsid w:val="00D05994"/>
    <w:rsid w:val="00D06056"/>
    <w:rsid w:val="00D33974"/>
    <w:rsid w:val="00D64B55"/>
    <w:rsid w:val="00DC36CB"/>
    <w:rsid w:val="00DF7BDD"/>
    <w:rsid w:val="00E31542"/>
    <w:rsid w:val="00F61C43"/>
    <w:rsid w:val="00FB363D"/>
    <w:rsid w:val="00FE489B"/>
    <w:rsid w:val="00FE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323"/>
    <w:rPr>
      <w:color w:val="808080"/>
    </w:rPr>
  </w:style>
  <w:style w:type="paragraph" w:customStyle="1" w:styleId="AC81761FB1F54EA6A3898352B565870E">
    <w:name w:val="AC81761FB1F54EA6A3898352B565870E"/>
    <w:rsid w:val="00BE7231"/>
  </w:style>
  <w:style w:type="paragraph" w:customStyle="1" w:styleId="C0D38725DC334B7EA5BFEF4E32D24EC3">
    <w:name w:val="C0D38725DC334B7EA5BFEF4E32D24EC3"/>
    <w:rsid w:val="00BE7231"/>
  </w:style>
  <w:style w:type="paragraph" w:customStyle="1" w:styleId="B3164B14604C48138A87FFFD1DE7B53B">
    <w:name w:val="B3164B14604C48138A87FFFD1DE7B53B"/>
    <w:rsid w:val="00BE7231"/>
  </w:style>
  <w:style w:type="paragraph" w:customStyle="1" w:styleId="F9E998817A774C48A08776C3D53C9B01">
    <w:name w:val="F9E998817A774C48A08776C3D53C9B01"/>
    <w:rsid w:val="009A3619"/>
  </w:style>
  <w:style w:type="paragraph" w:customStyle="1" w:styleId="0E1FAE165D494B7F986A44284D58C2671">
    <w:name w:val="0E1FAE165D494B7F986A44284D58C2671"/>
    <w:rsid w:val="009A3619"/>
    <w:rPr>
      <w:rFonts w:eastAsiaTheme="minorHAnsi"/>
    </w:rPr>
  </w:style>
  <w:style w:type="paragraph" w:customStyle="1" w:styleId="012449F4676741C48CFC7A2AB8E17196">
    <w:name w:val="012449F4676741C48CFC7A2AB8E17196"/>
    <w:rsid w:val="006F1F23"/>
  </w:style>
  <w:style w:type="paragraph" w:customStyle="1" w:styleId="B64DA21EC5154C7CBD3ABAD050FEA95E">
    <w:name w:val="B64DA21EC5154C7CBD3ABAD050FEA95E"/>
    <w:rsid w:val="00452C99"/>
  </w:style>
  <w:style w:type="paragraph" w:customStyle="1" w:styleId="46FE681483BE42BB8527251E569DD447">
    <w:name w:val="46FE681483BE42BB8527251E569DD447"/>
    <w:rsid w:val="00BD5323"/>
  </w:style>
  <w:style w:type="paragraph" w:customStyle="1" w:styleId="2174960D83454DA7B845858C5BF57BBD">
    <w:name w:val="2174960D83454DA7B845858C5BF57BBD"/>
    <w:rsid w:val="00BD5323"/>
  </w:style>
  <w:style w:type="paragraph" w:customStyle="1" w:styleId="50C8B18291574F199811BFF834F06387">
    <w:name w:val="50C8B18291574F199811BFF834F06387"/>
    <w:rsid w:val="00BD5323"/>
  </w:style>
  <w:style w:type="paragraph" w:customStyle="1" w:styleId="F473EE23BA8D4D688F5263C9D5A50EC0">
    <w:name w:val="F473EE23BA8D4D688F5263C9D5A50EC0"/>
    <w:rsid w:val="00BD5323"/>
  </w:style>
  <w:style w:type="paragraph" w:customStyle="1" w:styleId="2513FCF978914BFB92A7E8D30ED73876">
    <w:name w:val="2513FCF978914BFB92A7E8D30ED73876"/>
    <w:rsid w:val="00BD5323"/>
  </w:style>
  <w:style w:type="paragraph" w:customStyle="1" w:styleId="FEEB88E04827460C82F7E2050E7F7534">
    <w:name w:val="FEEB88E04827460C82F7E2050E7F7534"/>
    <w:rsid w:val="00BD5323"/>
  </w:style>
  <w:style w:type="paragraph" w:customStyle="1" w:styleId="E071ABEB3938448A8C7844971100579A">
    <w:name w:val="E071ABEB3938448A8C7844971100579A"/>
    <w:rsid w:val="00BD5323"/>
  </w:style>
  <w:style w:type="paragraph" w:customStyle="1" w:styleId="F290AB4289864CA6A720FFB51D824A71">
    <w:name w:val="F290AB4289864CA6A720FFB51D824A71"/>
    <w:rsid w:val="00BD5323"/>
  </w:style>
  <w:style w:type="paragraph" w:customStyle="1" w:styleId="696B836401884F37B9B5D1785B441DF1">
    <w:name w:val="696B836401884F37B9B5D1785B441DF1"/>
    <w:rsid w:val="00BD5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CAB39-D00A-4606-970E-2D5989869055}">
  <ds:schemaRefs>
    <ds:schemaRef ds:uri="http://schemas.microsoft.com/sharepoint/v3/contenttype/forms"/>
  </ds:schemaRefs>
</ds:datastoreItem>
</file>

<file path=customXml/itemProps2.xml><?xml version="1.0" encoding="utf-8"?>
<ds:datastoreItem xmlns:ds="http://schemas.openxmlformats.org/officeDocument/2006/customXml" ds:itemID="{7A336DE1-0848-4974-9C6D-8254B6E97D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924D51-15E4-4FC5-B72D-790CB5D58B11}">
  <ds:schemaRefs>
    <ds:schemaRef ds:uri="http://schemas.openxmlformats.org/officeDocument/2006/bibliography"/>
  </ds:schemaRefs>
</ds:datastoreItem>
</file>

<file path=customXml/itemProps4.xml><?xml version="1.0" encoding="utf-8"?>
<ds:datastoreItem xmlns:ds="http://schemas.openxmlformats.org/officeDocument/2006/customXml" ds:itemID="{87C146BC-57BA-49B2-91A5-B098D536B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29</cp:revision>
  <dcterms:created xsi:type="dcterms:W3CDTF">2020-02-14T16:50:00Z</dcterms:created>
  <dcterms:modified xsi:type="dcterms:W3CDTF">2024-11-18T21:05:00Z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