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A976" w14:textId="78213D45" w:rsidR="00F44544" w:rsidRDefault="00F44544" w:rsidP="00AD6B0B">
      <w:pPr>
        <w:pStyle w:val="BodyText"/>
        <w:ind w:left="3963"/>
        <w:rPr>
          <w:rFonts w:ascii="Times New Roman"/>
          <w:sz w:val="20"/>
        </w:rPr>
      </w:pPr>
      <w:r>
        <w:rPr>
          <w:rFonts w:ascii="Times New Roman"/>
          <w:noProof/>
          <w:sz w:val="20"/>
        </w:rPr>
        <w:drawing>
          <wp:anchor distT="0" distB="0" distL="114300" distR="114300" simplePos="0" relativeHeight="251658240" behindDoc="0" locked="0" layoutInCell="1" allowOverlap="1" wp14:anchorId="55191100" wp14:editId="002DCD15">
            <wp:simplePos x="5830711" y="620889"/>
            <wp:positionH relativeFrom="column">
              <wp:align>right</wp:align>
            </wp:positionH>
            <wp:positionV relativeFrom="paragraph">
              <wp:align>top</wp:align>
            </wp:positionV>
            <wp:extent cx="1092229" cy="1092993"/>
            <wp:effectExtent l="0" t="0" r="0" b="0"/>
            <wp:wrapSquare wrapText="bothSides"/>
            <wp:docPr id="1" name="image1.png"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en and black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29" cy="1092993"/>
                    </a:xfrm>
                    <a:prstGeom prst="rect">
                      <a:avLst/>
                    </a:prstGeom>
                  </pic:spPr>
                </pic:pic>
              </a:graphicData>
            </a:graphic>
          </wp:anchor>
        </w:drawing>
      </w:r>
      <w:r w:rsidR="00AD6B0B">
        <w:rPr>
          <w:rFonts w:ascii="Times New Roman"/>
          <w:sz w:val="20"/>
        </w:rPr>
        <w:br w:type="textWrapping" w:clear="all"/>
      </w:r>
    </w:p>
    <w:p w14:paraId="3099E996" w14:textId="77777777" w:rsidR="00F44544" w:rsidRDefault="00F44544" w:rsidP="00F44544">
      <w:pPr>
        <w:pStyle w:val="BodyText"/>
        <w:spacing w:before="6"/>
        <w:rPr>
          <w:rFonts w:ascii="Times New Roman"/>
          <w:sz w:val="11"/>
        </w:rPr>
      </w:pPr>
    </w:p>
    <w:p w14:paraId="50D9DE71" w14:textId="53D92D17" w:rsidR="00F44544" w:rsidRPr="00F44544" w:rsidRDefault="00F44544" w:rsidP="00F44544">
      <w:pPr>
        <w:pStyle w:val="Title"/>
      </w:pPr>
      <w:r>
        <w:t>Instructions</w:t>
      </w:r>
      <w:r w:rsidRPr="00F44544">
        <w:t xml:space="preserve"> </w:t>
      </w:r>
      <w:r>
        <w:t>for</w:t>
      </w:r>
      <w:r w:rsidRPr="00F44544">
        <w:t xml:space="preserve"> </w:t>
      </w:r>
      <w:r>
        <w:t>the</w:t>
      </w:r>
      <w:r w:rsidRPr="00F44544">
        <w:t xml:space="preserve"> </w:t>
      </w:r>
      <w:r>
        <w:t>Preparation</w:t>
      </w:r>
      <w:r w:rsidRPr="00F44544">
        <w:t xml:space="preserve"> </w:t>
      </w:r>
      <w:r>
        <w:t>and</w:t>
      </w:r>
      <w:r w:rsidRPr="00F44544">
        <w:t xml:space="preserve"> </w:t>
      </w:r>
      <w:r>
        <w:t>Submission</w:t>
      </w:r>
      <w:r w:rsidRPr="00F44544">
        <w:t xml:space="preserve"> </w:t>
      </w:r>
      <w:r>
        <w:t>of</w:t>
      </w:r>
      <w:r w:rsidRPr="00F44544">
        <w:t xml:space="preserve"> </w:t>
      </w:r>
      <w:r>
        <w:t>Financial</w:t>
      </w:r>
      <w:r w:rsidRPr="00F44544">
        <w:t xml:space="preserve"> </w:t>
      </w:r>
      <w:r>
        <w:t>Statements</w:t>
      </w:r>
      <w:r w:rsidRPr="00F44544">
        <w:t xml:space="preserve"> </w:t>
      </w:r>
    </w:p>
    <w:p w14:paraId="5672AA8A" w14:textId="77777777" w:rsidR="00750483" w:rsidRPr="00F44544" w:rsidRDefault="00545761" w:rsidP="00F44544">
      <w:pPr>
        <w:pStyle w:val="Heading1"/>
        <w:widowControl/>
        <w:pBdr>
          <w:bottom w:val="single" w:sz="4" w:space="1" w:color="auto"/>
        </w:pBdr>
        <w:autoSpaceDE/>
        <w:autoSpaceDN/>
        <w:spacing w:after="280"/>
        <w:ind w:left="0"/>
        <w:rPr>
          <w:rFonts w:asciiTheme="minorHAnsi" w:eastAsiaTheme="minorHAnsi" w:hAnsiTheme="minorHAnsi" w:cs="Arial"/>
          <w:b w:val="0"/>
          <w:bCs w:val="0"/>
          <w:i w:val="0"/>
          <w:iCs w:val="0"/>
          <w:smallCaps/>
          <w:sz w:val="28"/>
          <w:szCs w:val="20"/>
        </w:rPr>
      </w:pPr>
      <w:r w:rsidRPr="00F44544">
        <w:rPr>
          <w:rFonts w:asciiTheme="minorHAnsi" w:eastAsiaTheme="minorHAnsi" w:hAnsiTheme="minorHAnsi" w:cs="Arial"/>
          <w:b w:val="0"/>
          <w:bCs w:val="0"/>
          <w:i w:val="0"/>
          <w:iCs w:val="0"/>
          <w:smallCaps/>
          <w:sz w:val="28"/>
          <w:szCs w:val="20"/>
        </w:rPr>
        <w:t>Deadlines for the Submission of Fiscal Year-End Financial Statements</w:t>
      </w:r>
    </w:p>
    <w:p w14:paraId="519F9CD7" w14:textId="6AF0AF64" w:rsidR="00750483" w:rsidRPr="00F44544" w:rsidRDefault="00545761" w:rsidP="00F44544">
      <w:pPr>
        <w:pStyle w:val="ListParagraph"/>
        <w:numPr>
          <w:ilvl w:val="0"/>
          <w:numId w:val="14"/>
        </w:numPr>
      </w:pPr>
      <w:r w:rsidRPr="00F44544">
        <w:t>Institutions must submit audited</w:t>
      </w:r>
      <w:r w:rsidR="001A03BB">
        <w:t>,</w:t>
      </w:r>
      <w:r w:rsidRPr="00F44544">
        <w:t xml:space="preserve"> </w:t>
      </w:r>
      <w:r w:rsidR="00C008F0" w:rsidRPr="00F44544">
        <w:t xml:space="preserve">comparative </w:t>
      </w:r>
      <w:r w:rsidRPr="00F44544">
        <w:t>year-end financial statements using two deadlines established by DEAC that are based upon institutional fiscal year end dates as follows.</w:t>
      </w:r>
    </w:p>
    <w:p w14:paraId="7AC7A7C4" w14:textId="77777777" w:rsidR="00750483" w:rsidRPr="00F44544" w:rsidRDefault="00750483" w:rsidP="00F44544">
      <w:pPr>
        <w:pStyle w:val="BodyText"/>
        <w:spacing w:before="7"/>
        <w:ind w:left="0"/>
        <w:rPr>
          <w:rFonts w:asciiTheme="minorHAnsi" w:hAnsiTheme="minorHAnsi" w:cstheme="minorHAnsi"/>
          <w:i w:val="0"/>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3513"/>
      </w:tblGrid>
      <w:tr w:rsidR="00750483" w:rsidRPr="00F44544" w14:paraId="40994DD5" w14:textId="77777777" w:rsidTr="00830EF2">
        <w:trPr>
          <w:trHeight w:val="268"/>
        </w:trPr>
        <w:tc>
          <w:tcPr>
            <w:tcW w:w="3422" w:type="dxa"/>
            <w:shd w:val="clear" w:color="auto" w:fill="D6E3BC" w:themeFill="accent3" w:themeFillTint="66"/>
          </w:tcPr>
          <w:p w14:paraId="587BFBB8" w14:textId="77777777" w:rsidR="00750483" w:rsidRPr="00830EF2" w:rsidRDefault="00545761" w:rsidP="00F44544">
            <w:pPr>
              <w:pStyle w:val="TableParagraph"/>
              <w:ind w:left="110"/>
              <w:rPr>
                <w:rFonts w:asciiTheme="minorHAnsi" w:hAnsiTheme="minorHAnsi" w:cstheme="minorHAnsi"/>
                <w:b/>
                <w:bCs/>
              </w:rPr>
            </w:pPr>
            <w:r w:rsidRPr="00830EF2">
              <w:rPr>
                <w:rFonts w:asciiTheme="minorHAnsi" w:hAnsiTheme="minorHAnsi" w:cstheme="minorHAnsi"/>
                <w:b/>
                <w:bCs/>
              </w:rPr>
              <w:t>FISCAL</w:t>
            </w:r>
            <w:r w:rsidRPr="00830EF2">
              <w:rPr>
                <w:rFonts w:asciiTheme="minorHAnsi" w:hAnsiTheme="minorHAnsi" w:cstheme="minorHAnsi"/>
                <w:b/>
                <w:bCs/>
                <w:spacing w:val="-3"/>
              </w:rPr>
              <w:t xml:space="preserve"> </w:t>
            </w:r>
            <w:r w:rsidRPr="00830EF2">
              <w:rPr>
                <w:rFonts w:asciiTheme="minorHAnsi" w:hAnsiTheme="minorHAnsi" w:cstheme="minorHAnsi"/>
                <w:b/>
                <w:bCs/>
              </w:rPr>
              <w:t>YEAR</w:t>
            </w:r>
            <w:r w:rsidRPr="00830EF2">
              <w:rPr>
                <w:rFonts w:asciiTheme="minorHAnsi" w:hAnsiTheme="minorHAnsi" w:cstheme="minorHAnsi"/>
                <w:b/>
                <w:bCs/>
                <w:spacing w:val="-3"/>
              </w:rPr>
              <w:t xml:space="preserve"> </w:t>
            </w:r>
            <w:r w:rsidRPr="00830EF2">
              <w:rPr>
                <w:rFonts w:asciiTheme="minorHAnsi" w:hAnsiTheme="minorHAnsi" w:cstheme="minorHAnsi"/>
                <w:b/>
                <w:bCs/>
              </w:rPr>
              <w:t>END</w:t>
            </w:r>
            <w:r w:rsidRPr="00830EF2">
              <w:rPr>
                <w:rFonts w:asciiTheme="minorHAnsi" w:hAnsiTheme="minorHAnsi" w:cstheme="minorHAnsi"/>
                <w:b/>
                <w:bCs/>
                <w:spacing w:val="-2"/>
              </w:rPr>
              <w:t xml:space="preserve"> </w:t>
            </w:r>
            <w:r w:rsidRPr="00830EF2">
              <w:rPr>
                <w:rFonts w:asciiTheme="minorHAnsi" w:hAnsiTheme="minorHAnsi" w:cstheme="minorHAnsi"/>
                <w:b/>
                <w:bCs/>
              </w:rPr>
              <w:t>DATE</w:t>
            </w:r>
          </w:p>
        </w:tc>
        <w:tc>
          <w:tcPr>
            <w:tcW w:w="3513" w:type="dxa"/>
            <w:shd w:val="clear" w:color="auto" w:fill="D6E3BC" w:themeFill="accent3" w:themeFillTint="66"/>
          </w:tcPr>
          <w:p w14:paraId="2774A2E1" w14:textId="77777777" w:rsidR="00750483" w:rsidRPr="00830EF2" w:rsidRDefault="00545761" w:rsidP="00F44544">
            <w:pPr>
              <w:pStyle w:val="TableParagraph"/>
              <w:rPr>
                <w:rFonts w:asciiTheme="minorHAnsi" w:hAnsiTheme="minorHAnsi" w:cstheme="minorHAnsi"/>
                <w:b/>
                <w:bCs/>
              </w:rPr>
            </w:pPr>
            <w:r w:rsidRPr="00830EF2">
              <w:rPr>
                <w:rFonts w:asciiTheme="minorHAnsi" w:hAnsiTheme="minorHAnsi" w:cstheme="minorHAnsi"/>
                <w:b/>
                <w:bCs/>
              </w:rPr>
              <w:t>SUBMISSION</w:t>
            </w:r>
            <w:r w:rsidRPr="00830EF2">
              <w:rPr>
                <w:rFonts w:asciiTheme="minorHAnsi" w:hAnsiTheme="minorHAnsi" w:cstheme="minorHAnsi"/>
                <w:b/>
                <w:bCs/>
                <w:spacing w:val="-3"/>
              </w:rPr>
              <w:t xml:space="preserve"> </w:t>
            </w:r>
            <w:r w:rsidRPr="00830EF2">
              <w:rPr>
                <w:rFonts w:asciiTheme="minorHAnsi" w:hAnsiTheme="minorHAnsi" w:cstheme="minorHAnsi"/>
                <w:b/>
                <w:bCs/>
              </w:rPr>
              <w:t>DUE</w:t>
            </w:r>
            <w:r w:rsidRPr="00830EF2">
              <w:rPr>
                <w:rFonts w:asciiTheme="minorHAnsi" w:hAnsiTheme="minorHAnsi" w:cstheme="minorHAnsi"/>
                <w:b/>
                <w:bCs/>
                <w:spacing w:val="-2"/>
              </w:rPr>
              <w:t xml:space="preserve"> </w:t>
            </w:r>
            <w:r w:rsidRPr="00830EF2">
              <w:rPr>
                <w:rFonts w:asciiTheme="minorHAnsi" w:hAnsiTheme="minorHAnsi" w:cstheme="minorHAnsi"/>
                <w:b/>
                <w:bCs/>
              </w:rPr>
              <w:t>DATE</w:t>
            </w:r>
            <w:r w:rsidRPr="00830EF2">
              <w:rPr>
                <w:rFonts w:asciiTheme="minorHAnsi" w:hAnsiTheme="minorHAnsi" w:cstheme="minorHAnsi"/>
                <w:b/>
                <w:bCs/>
                <w:spacing w:val="-3"/>
              </w:rPr>
              <w:t xml:space="preserve"> </w:t>
            </w:r>
            <w:r w:rsidRPr="00830EF2">
              <w:rPr>
                <w:rFonts w:asciiTheme="minorHAnsi" w:hAnsiTheme="minorHAnsi" w:cstheme="minorHAnsi"/>
                <w:b/>
                <w:bCs/>
              </w:rPr>
              <w:t>TO</w:t>
            </w:r>
            <w:r w:rsidRPr="00830EF2">
              <w:rPr>
                <w:rFonts w:asciiTheme="minorHAnsi" w:hAnsiTheme="minorHAnsi" w:cstheme="minorHAnsi"/>
                <w:b/>
                <w:bCs/>
                <w:spacing w:val="-2"/>
              </w:rPr>
              <w:t xml:space="preserve"> </w:t>
            </w:r>
            <w:r w:rsidRPr="00830EF2">
              <w:rPr>
                <w:rFonts w:asciiTheme="minorHAnsi" w:hAnsiTheme="minorHAnsi" w:cstheme="minorHAnsi"/>
                <w:b/>
                <w:bCs/>
              </w:rPr>
              <w:t>DEAC</w:t>
            </w:r>
          </w:p>
        </w:tc>
      </w:tr>
      <w:tr w:rsidR="00750483" w:rsidRPr="00F44544" w14:paraId="72DB94FD" w14:textId="77777777">
        <w:trPr>
          <w:trHeight w:val="273"/>
        </w:trPr>
        <w:tc>
          <w:tcPr>
            <w:tcW w:w="3422" w:type="dxa"/>
          </w:tcPr>
          <w:p w14:paraId="544BB1C7" w14:textId="77777777" w:rsidR="00750483" w:rsidRPr="00F44544" w:rsidRDefault="00545761" w:rsidP="00F44544">
            <w:pPr>
              <w:pStyle w:val="TableParagraph"/>
              <w:spacing w:before="6"/>
              <w:ind w:left="110"/>
              <w:rPr>
                <w:rFonts w:asciiTheme="minorHAnsi" w:hAnsiTheme="minorHAnsi" w:cstheme="minorHAnsi"/>
              </w:rPr>
            </w:pPr>
            <w:r w:rsidRPr="00F44544">
              <w:rPr>
                <w:rFonts w:asciiTheme="minorHAnsi" w:hAnsiTheme="minorHAnsi" w:cstheme="minorHAnsi"/>
              </w:rPr>
              <w:t>January</w:t>
            </w:r>
            <w:r w:rsidRPr="00F44544">
              <w:rPr>
                <w:rFonts w:asciiTheme="minorHAnsi" w:hAnsiTheme="minorHAnsi" w:cstheme="minorHAnsi"/>
                <w:spacing w:val="-3"/>
              </w:rPr>
              <w:t xml:space="preserve"> </w:t>
            </w:r>
            <w:r w:rsidRPr="00F44544">
              <w:rPr>
                <w:rFonts w:asciiTheme="minorHAnsi" w:hAnsiTheme="minorHAnsi" w:cstheme="minorHAnsi"/>
              </w:rPr>
              <w:t>1</w:t>
            </w:r>
            <w:r w:rsidRPr="00F44544">
              <w:rPr>
                <w:rFonts w:asciiTheme="minorHAnsi" w:hAnsiTheme="minorHAnsi" w:cstheme="minorHAnsi"/>
                <w:spacing w:val="-2"/>
              </w:rPr>
              <w:t xml:space="preserve"> </w:t>
            </w:r>
            <w:r w:rsidRPr="00F44544">
              <w:rPr>
                <w:rFonts w:asciiTheme="minorHAnsi" w:hAnsiTheme="minorHAnsi" w:cstheme="minorHAnsi"/>
              </w:rPr>
              <w:t>through</w:t>
            </w:r>
            <w:r w:rsidRPr="00F44544">
              <w:rPr>
                <w:rFonts w:asciiTheme="minorHAnsi" w:hAnsiTheme="minorHAnsi" w:cstheme="minorHAnsi"/>
                <w:spacing w:val="-3"/>
              </w:rPr>
              <w:t xml:space="preserve"> </w:t>
            </w:r>
            <w:r w:rsidRPr="00F44544">
              <w:rPr>
                <w:rFonts w:asciiTheme="minorHAnsi" w:hAnsiTheme="minorHAnsi" w:cstheme="minorHAnsi"/>
              </w:rPr>
              <w:t>June</w:t>
            </w:r>
            <w:r w:rsidRPr="00F44544">
              <w:rPr>
                <w:rFonts w:asciiTheme="minorHAnsi" w:hAnsiTheme="minorHAnsi" w:cstheme="minorHAnsi"/>
                <w:spacing w:val="-2"/>
              </w:rPr>
              <w:t xml:space="preserve"> </w:t>
            </w:r>
            <w:r w:rsidRPr="00F44544">
              <w:rPr>
                <w:rFonts w:asciiTheme="minorHAnsi" w:hAnsiTheme="minorHAnsi" w:cstheme="minorHAnsi"/>
              </w:rPr>
              <w:t>30</w:t>
            </w:r>
          </w:p>
        </w:tc>
        <w:tc>
          <w:tcPr>
            <w:tcW w:w="3513" w:type="dxa"/>
          </w:tcPr>
          <w:p w14:paraId="76F0117B" w14:textId="77777777" w:rsidR="00750483" w:rsidRPr="00F44544" w:rsidRDefault="00545761" w:rsidP="00F44544">
            <w:pPr>
              <w:pStyle w:val="TableParagraph"/>
              <w:spacing w:before="6"/>
              <w:rPr>
                <w:rFonts w:asciiTheme="minorHAnsi" w:hAnsiTheme="minorHAnsi" w:cstheme="minorHAnsi"/>
              </w:rPr>
            </w:pPr>
            <w:r w:rsidRPr="00F44544">
              <w:rPr>
                <w:rFonts w:asciiTheme="minorHAnsi" w:hAnsiTheme="minorHAnsi" w:cstheme="minorHAnsi"/>
              </w:rPr>
              <w:t>December</w:t>
            </w:r>
            <w:r w:rsidRPr="00F44544">
              <w:rPr>
                <w:rFonts w:asciiTheme="minorHAnsi" w:hAnsiTheme="minorHAnsi" w:cstheme="minorHAnsi"/>
                <w:spacing w:val="-3"/>
              </w:rPr>
              <w:t xml:space="preserve"> </w:t>
            </w:r>
            <w:r w:rsidRPr="00F44544">
              <w:rPr>
                <w:rFonts w:asciiTheme="minorHAnsi" w:hAnsiTheme="minorHAnsi" w:cstheme="minorHAnsi"/>
              </w:rPr>
              <w:t>31</w:t>
            </w:r>
          </w:p>
        </w:tc>
      </w:tr>
      <w:tr w:rsidR="00750483" w:rsidRPr="00F44544" w14:paraId="05361638" w14:textId="77777777">
        <w:trPr>
          <w:trHeight w:val="268"/>
        </w:trPr>
        <w:tc>
          <w:tcPr>
            <w:tcW w:w="3422" w:type="dxa"/>
          </w:tcPr>
          <w:p w14:paraId="6CEFB11B" w14:textId="77777777" w:rsidR="00750483" w:rsidRPr="00F44544" w:rsidRDefault="00545761" w:rsidP="00F44544">
            <w:pPr>
              <w:pStyle w:val="TableParagraph"/>
              <w:ind w:left="110"/>
              <w:rPr>
                <w:rFonts w:asciiTheme="minorHAnsi" w:hAnsiTheme="minorHAnsi" w:cstheme="minorHAnsi"/>
              </w:rPr>
            </w:pPr>
            <w:r w:rsidRPr="00F44544">
              <w:rPr>
                <w:rFonts w:asciiTheme="minorHAnsi" w:hAnsiTheme="minorHAnsi" w:cstheme="minorHAnsi"/>
              </w:rPr>
              <w:t>July</w:t>
            </w:r>
            <w:r w:rsidRPr="00F44544">
              <w:rPr>
                <w:rFonts w:asciiTheme="minorHAnsi" w:hAnsiTheme="minorHAnsi" w:cstheme="minorHAnsi"/>
                <w:spacing w:val="-3"/>
              </w:rPr>
              <w:t xml:space="preserve"> </w:t>
            </w:r>
            <w:r w:rsidRPr="00F44544">
              <w:rPr>
                <w:rFonts w:asciiTheme="minorHAnsi" w:hAnsiTheme="minorHAnsi" w:cstheme="minorHAnsi"/>
              </w:rPr>
              <w:t>1</w:t>
            </w:r>
            <w:r w:rsidRPr="00F44544">
              <w:rPr>
                <w:rFonts w:asciiTheme="minorHAnsi" w:hAnsiTheme="minorHAnsi" w:cstheme="minorHAnsi"/>
                <w:spacing w:val="-3"/>
              </w:rPr>
              <w:t xml:space="preserve"> </w:t>
            </w:r>
            <w:r w:rsidRPr="00F44544">
              <w:rPr>
                <w:rFonts w:asciiTheme="minorHAnsi" w:hAnsiTheme="minorHAnsi" w:cstheme="minorHAnsi"/>
              </w:rPr>
              <w:t>through</w:t>
            </w:r>
            <w:r w:rsidRPr="00F44544">
              <w:rPr>
                <w:rFonts w:asciiTheme="minorHAnsi" w:hAnsiTheme="minorHAnsi" w:cstheme="minorHAnsi"/>
                <w:spacing w:val="-3"/>
              </w:rPr>
              <w:t xml:space="preserve"> </w:t>
            </w:r>
            <w:r w:rsidRPr="00F44544">
              <w:rPr>
                <w:rFonts w:asciiTheme="minorHAnsi" w:hAnsiTheme="minorHAnsi" w:cstheme="minorHAnsi"/>
              </w:rPr>
              <w:t>December</w:t>
            </w:r>
            <w:r w:rsidRPr="00F44544">
              <w:rPr>
                <w:rFonts w:asciiTheme="minorHAnsi" w:hAnsiTheme="minorHAnsi" w:cstheme="minorHAnsi"/>
                <w:spacing w:val="-2"/>
              </w:rPr>
              <w:t xml:space="preserve"> </w:t>
            </w:r>
            <w:r w:rsidRPr="00F44544">
              <w:rPr>
                <w:rFonts w:asciiTheme="minorHAnsi" w:hAnsiTheme="minorHAnsi" w:cstheme="minorHAnsi"/>
              </w:rPr>
              <w:t>31</w:t>
            </w:r>
          </w:p>
        </w:tc>
        <w:tc>
          <w:tcPr>
            <w:tcW w:w="3513" w:type="dxa"/>
          </w:tcPr>
          <w:p w14:paraId="426A5B1C" w14:textId="77777777" w:rsidR="00750483" w:rsidRPr="00F44544" w:rsidRDefault="00545761" w:rsidP="00F44544">
            <w:pPr>
              <w:pStyle w:val="TableParagraph"/>
              <w:rPr>
                <w:rFonts w:asciiTheme="minorHAnsi" w:hAnsiTheme="minorHAnsi" w:cstheme="minorHAnsi"/>
              </w:rPr>
            </w:pPr>
            <w:r w:rsidRPr="00F44544">
              <w:rPr>
                <w:rFonts w:asciiTheme="minorHAnsi" w:hAnsiTheme="minorHAnsi" w:cstheme="minorHAnsi"/>
              </w:rPr>
              <w:t>June</w:t>
            </w:r>
            <w:r w:rsidRPr="00F44544">
              <w:rPr>
                <w:rFonts w:asciiTheme="minorHAnsi" w:hAnsiTheme="minorHAnsi" w:cstheme="minorHAnsi"/>
                <w:spacing w:val="-2"/>
              </w:rPr>
              <w:t xml:space="preserve"> </w:t>
            </w:r>
            <w:r w:rsidRPr="00F44544">
              <w:rPr>
                <w:rFonts w:asciiTheme="minorHAnsi" w:hAnsiTheme="minorHAnsi" w:cstheme="minorHAnsi"/>
              </w:rPr>
              <w:t>30</w:t>
            </w:r>
          </w:p>
        </w:tc>
      </w:tr>
    </w:tbl>
    <w:p w14:paraId="06FF1C0B" w14:textId="77777777" w:rsidR="00750483" w:rsidRPr="00F44544" w:rsidRDefault="00750483" w:rsidP="00F44544">
      <w:pPr>
        <w:pStyle w:val="BodyText"/>
        <w:spacing w:before="11"/>
        <w:ind w:left="0"/>
        <w:rPr>
          <w:rFonts w:asciiTheme="minorHAnsi" w:hAnsiTheme="minorHAnsi" w:cstheme="minorHAnsi"/>
          <w:i w:val="0"/>
        </w:rPr>
      </w:pPr>
    </w:p>
    <w:p w14:paraId="03E3803B" w14:textId="1B7974D2" w:rsidR="00750483" w:rsidRDefault="00545761" w:rsidP="00F44544">
      <w:pPr>
        <w:spacing w:before="101"/>
        <w:ind w:left="720" w:right="116"/>
        <w:rPr>
          <w:rFonts w:asciiTheme="minorHAnsi" w:hAnsiTheme="minorHAnsi" w:cstheme="minorHAnsi"/>
        </w:rPr>
      </w:pPr>
      <w:r w:rsidRPr="00F44544">
        <w:rPr>
          <w:rFonts w:asciiTheme="minorHAnsi" w:hAnsiTheme="minorHAnsi" w:cstheme="minorHAnsi"/>
        </w:rPr>
        <w:t>For</w:t>
      </w:r>
      <w:r w:rsidRPr="00F44544">
        <w:rPr>
          <w:rFonts w:asciiTheme="minorHAnsi" w:hAnsiTheme="minorHAnsi" w:cstheme="minorHAnsi"/>
          <w:spacing w:val="-3"/>
        </w:rPr>
        <w:t xml:space="preserve"> </w:t>
      </w:r>
      <w:r w:rsidRPr="00F44544">
        <w:rPr>
          <w:rFonts w:asciiTheme="minorHAnsi" w:hAnsiTheme="minorHAnsi" w:cstheme="minorHAnsi"/>
        </w:rPr>
        <w:t>example,</w:t>
      </w:r>
      <w:r w:rsidRPr="00F44544">
        <w:rPr>
          <w:rFonts w:asciiTheme="minorHAnsi" w:hAnsiTheme="minorHAnsi" w:cstheme="minorHAnsi"/>
          <w:spacing w:val="-2"/>
        </w:rPr>
        <w:t xml:space="preserve"> </w:t>
      </w:r>
      <w:r w:rsidRPr="00F44544">
        <w:rPr>
          <w:rFonts w:asciiTheme="minorHAnsi" w:hAnsiTheme="minorHAnsi" w:cstheme="minorHAnsi"/>
        </w:rPr>
        <w:t>an</w:t>
      </w:r>
      <w:r w:rsidRPr="00F44544">
        <w:rPr>
          <w:rFonts w:asciiTheme="minorHAnsi" w:hAnsiTheme="minorHAnsi" w:cstheme="minorHAnsi"/>
          <w:spacing w:val="-2"/>
        </w:rPr>
        <w:t xml:space="preserve"> </w:t>
      </w:r>
      <w:r w:rsidRPr="00F44544">
        <w:rPr>
          <w:rFonts w:asciiTheme="minorHAnsi" w:hAnsiTheme="minorHAnsi" w:cstheme="minorHAnsi"/>
        </w:rPr>
        <w:t>institution</w:t>
      </w:r>
      <w:r w:rsidRPr="00F44544">
        <w:rPr>
          <w:rFonts w:asciiTheme="minorHAnsi" w:hAnsiTheme="minorHAnsi" w:cstheme="minorHAnsi"/>
          <w:spacing w:val="-3"/>
        </w:rPr>
        <w:t xml:space="preserve"> </w:t>
      </w:r>
      <w:r w:rsidRPr="00F44544">
        <w:rPr>
          <w:rFonts w:asciiTheme="minorHAnsi" w:hAnsiTheme="minorHAnsi" w:cstheme="minorHAnsi"/>
        </w:rPr>
        <w:t>with</w:t>
      </w:r>
      <w:r w:rsidRPr="00F44544">
        <w:rPr>
          <w:rFonts w:asciiTheme="minorHAnsi" w:hAnsiTheme="minorHAnsi" w:cstheme="minorHAnsi"/>
          <w:spacing w:val="-3"/>
        </w:rPr>
        <w:t xml:space="preserve"> </w:t>
      </w:r>
      <w:r w:rsidRPr="00F44544">
        <w:rPr>
          <w:rFonts w:asciiTheme="minorHAnsi" w:hAnsiTheme="minorHAnsi" w:cstheme="minorHAnsi"/>
        </w:rPr>
        <w:t>a</w:t>
      </w:r>
      <w:r w:rsidRPr="00F44544">
        <w:rPr>
          <w:rFonts w:asciiTheme="minorHAnsi" w:hAnsiTheme="minorHAnsi" w:cstheme="minorHAnsi"/>
          <w:spacing w:val="-2"/>
        </w:rPr>
        <w:t xml:space="preserve"> </w:t>
      </w:r>
      <w:r w:rsidRPr="00F44544">
        <w:rPr>
          <w:rFonts w:asciiTheme="minorHAnsi" w:hAnsiTheme="minorHAnsi" w:cstheme="minorHAnsi"/>
        </w:rPr>
        <w:t>fiscal</w:t>
      </w:r>
      <w:r w:rsidRPr="00F44544">
        <w:rPr>
          <w:rFonts w:asciiTheme="minorHAnsi" w:hAnsiTheme="minorHAnsi" w:cstheme="minorHAnsi"/>
          <w:spacing w:val="-3"/>
        </w:rPr>
        <w:t xml:space="preserve"> </w:t>
      </w:r>
      <w:r w:rsidRPr="00F44544">
        <w:rPr>
          <w:rFonts w:asciiTheme="minorHAnsi" w:hAnsiTheme="minorHAnsi" w:cstheme="minorHAnsi"/>
        </w:rPr>
        <w:t>year</w:t>
      </w:r>
      <w:r w:rsidRPr="00F44544">
        <w:rPr>
          <w:rFonts w:asciiTheme="minorHAnsi" w:hAnsiTheme="minorHAnsi" w:cstheme="minorHAnsi"/>
          <w:spacing w:val="-3"/>
        </w:rPr>
        <w:t xml:space="preserve"> </w:t>
      </w:r>
      <w:r w:rsidRPr="00F44544">
        <w:rPr>
          <w:rFonts w:asciiTheme="minorHAnsi" w:hAnsiTheme="minorHAnsi" w:cstheme="minorHAnsi"/>
        </w:rPr>
        <w:t>end</w:t>
      </w:r>
      <w:r w:rsidRPr="00F44544">
        <w:rPr>
          <w:rFonts w:asciiTheme="minorHAnsi" w:hAnsiTheme="minorHAnsi" w:cstheme="minorHAnsi"/>
          <w:spacing w:val="-2"/>
        </w:rPr>
        <w:t xml:space="preserve"> </w:t>
      </w:r>
      <w:r w:rsidRPr="00F44544">
        <w:rPr>
          <w:rFonts w:asciiTheme="minorHAnsi" w:hAnsiTheme="minorHAnsi" w:cstheme="minorHAnsi"/>
        </w:rPr>
        <w:t>date</w:t>
      </w:r>
      <w:r w:rsidRPr="00F44544">
        <w:rPr>
          <w:rFonts w:asciiTheme="minorHAnsi" w:hAnsiTheme="minorHAnsi" w:cstheme="minorHAnsi"/>
          <w:spacing w:val="-3"/>
        </w:rPr>
        <w:t xml:space="preserve"> </w:t>
      </w:r>
      <w:r w:rsidRPr="00F44544">
        <w:rPr>
          <w:rFonts w:asciiTheme="minorHAnsi" w:hAnsiTheme="minorHAnsi" w:cstheme="minorHAnsi"/>
        </w:rPr>
        <w:t>of</w:t>
      </w:r>
      <w:r w:rsidRPr="00F44544">
        <w:rPr>
          <w:rFonts w:asciiTheme="minorHAnsi" w:hAnsiTheme="minorHAnsi" w:cstheme="minorHAnsi"/>
          <w:spacing w:val="-3"/>
        </w:rPr>
        <w:t xml:space="preserve"> </w:t>
      </w:r>
      <w:r w:rsidRPr="00F44544">
        <w:rPr>
          <w:rFonts w:asciiTheme="minorHAnsi" w:hAnsiTheme="minorHAnsi" w:cstheme="minorHAnsi"/>
        </w:rPr>
        <w:t>December</w:t>
      </w:r>
      <w:r w:rsidRPr="00F44544">
        <w:rPr>
          <w:rFonts w:asciiTheme="minorHAnsi" w:hAnsiTheme="minorHAnsi" w:cstheme="minorHAnsi"/>
          <w:spacing w:val="-2"/>
        </w:rPr>
        <w:t xml:space="preserve"> </w:t>
      </w:r>
      <w:r w:rsidRPr="00F44544">
        <w:rPr>
          <w:rFonts w:asciiTheme="minorHAnsi" w:hAnsiTheme="minorHAnsi" w:cstheme="minorHAnsi"/>
        </w:rPr>
        <w:t>31,</w:t>
      </w:r>
      <w:r w:rsidRPr="00F44544">
        <w:rPr>
          <w:rFonts w:asciiTheme="minorHAnsi" w:hAnsiTheme="minorHAnsi" w:cstheme="minorHAnsi"/>
          <w:spacing w:val="-3"/>
        </w:rPr>
        <w:t xml:space="preserve"> </w:t>
      </w:r>
      <w:proofErr w:type="gramStart"/>
      <w:r w:rsidRPr="00F44544">
        <w:rPr>
          <w:rFonts w:asciiTheme="minorHAnsi" w:hAnsiTheme="minorHAnsi" w:cstheme="minorHAnsi"/>
        </w:rPr>
        <w:t>20</w:t>
      </w:r>
      <w:r w:rsidR="00110D32" w:rsidRPr="00F44544">
        <w:rPr>
          <w:rFonts w:asciiTheme="minorHAnsi" w:hAnsiTheme="minorHAnsi" w:cstheme="minorHAnsi"/>
        </w:rPr>
        <w:t>2</w:t>
      </w:r>
      <w:r w:rsidR="00F44544">
        <w:rPr>
          <w:rFonts w:asciiTheme="minorHAnsi" w:hAnsiTheme="minorHAnsi" w:cstheme="minorHAnsi"/>
        </w:rPr>
        <w:t>5</w:t>
      </w:r>
      <w:proofErr w:type="gramEnd"/>
      <w:r w:rsidRPr="00F44544">
        <w:rPr>
          <w:rFonts w:asciiTheme="minorHAnsi" w:hAnsiTheme="minorHAnsi" w:cstheme="minorHAnsi"/>
          <w:spacing w:val="-2"/>
        </w:rPr>
        <w:t xml:space="preserve"> </w:t>
      </w:r>
      <w:r w:rsidRPr="00F44544">
        <w:rPr>
          <w:rFonts w:asciiTheme="minorHAnsi" w:hAnsiTheme="minorHAnsi" w:cstheme="minorHAnsi"/>
        </w:rPr>
        <w:t>will</w:t>
      </w:r>
      <w:r w:rsidRPr="00F44544">
        <w:rPr>
          <w:rFonts w:asciiTheme="minorHAnsi" w:hAnsiTheme="minorHAnsi" w:cstheme="minorHAnsi"/>
          <w:spacing w:val="-3"/>
        </w:rPr>
        <w:t xml:space="preserve"> </w:t>
      </w:r>
      <w:r w:rsidRPr="00F44544">
        <w:rPr>
          <w:rFonts w:asciiTheme="minorHAnsi" w:hAnsiTheme="minorHAnsi" w:cstheme="minorHAnsi"/>
        </w:rPr>
        <w:t>have</w:t>
      </w:r>
      <w:r w:rsidRPr="00F44544">
        <w:rPr>
          <w:rFonts w:asciiTheme="minorHAnsi" w:hAnsiTheme="minorHAnsi" w:cstheme="minorHAnsi"/>
          <w:spacing w:val="-3"/>
        </w:rPr>
        <w:t xml:space="preserve"> </w:t>
      </w:r>
      <w:r w:rsidRPr="00F44544">
        <w:rPr>
          <w:rFonts w:asciiTheme="minorHAnsi" w:hAnsiTheme="minorHAnsi" w:cstheme="minorHAnsi"/>
        </w:rPr>
        <w:t>a</w:t>
      </w:r>
      <w:r w:rsidRPr="00F44544">
        <w:rPr>
          <w:rFonts w:asciiTheme="minorHAnsi" w:hAnsiTheme="minorHAnsi" w:cstheme="minorHAnsi"/>
          <w:spacing w:val="-2"/>
        </w:rPr>
        <w:t xml:space="preserve"> </w:t>
      </w:r>
      <w:r w:rsidRPr="00F44544">
        <w:rPr>
          <w:rFonts w:asciiTheme="minorHAnsi" w:hAnsiTheme="minorHAnsi" w:cstheme="minorHAnsi"/>
        </w:rPr>
        <w:t>due</w:t>
      </w:r>
      <w:r w:rsidRPr="00F44544">
        <w:rPr>
          <w:rFonts w:asciiTheme="minorHAnsi" w:hAnsiTheme="minorHAnsi" w:cstheme="minorHAnsi"/>
          <w:spacing w:val="-3"/>
        </w:rPr>
        <w:t xml:space="preserve"> </w:t>
      </w:r>
      <w:r w:rsidRPr="00F44544">
        <w:rPr>
          <w:rFonts w:asciiTheme="minorHAnsi" w:hAnsiTheme="minorHAnsi" w:cstheme="minorHAnsi"/>
        </w:rPr>
        <w:t>date</w:t>
      </w:r>
      <w:r w:rsidRPr="00F44544">
        <w:rPr>
          <w:rFonts w:asciiTheme="minorHAnsi" w:hAnsiTheme="minorHAnsi" w:cstheme="minorHAnsi"/>
          <w:spacing w:val="-3"/>
        </w:rPr>
        <w:t xml:space="preserve"> </w:t>
      </w:r>
      <w:r w:rsidRPr="00F44544">
        <w:rPr>
          <w:rFonts w:asciiTheme="minorHAnsi" w:hAnsiTheme="minorHAnsi" w:cstheme="minorHAnsi"/>
        </w:rPr>
        <w:t>of</w:t>
      </w:r>
      <w:r w:rsidRPr="00F44544">
        <w:rPr>
          <w:rFonts w:asciiTheme="minorHAnsi" w:hAnsiTheme="minorHAnsi" w:cstheme="minorHAnsi"/>
          <w:spacing w:val="-2"/>
        </w:rPr>
        <w:t xml:space="preserve"> </w:t>
      </w:r>
      <w:r w:rsidRPr="00F44544">
        <w:rPr>
          <w:rFonts w:asciiTheme="minorHAnsi" w:hAnsiTheme="minorHAnsi" w:cstheme="minorHAnsi"/>
        </w:rPr>
        <w:t>June</w:t>
      </w:r>
      <w:r w:rsidRPr="00F44544">
        <w:rPr>
          <w:rFonts w:asciiTheme="minorHAnsi" w:hAnsiTheme="minorHAnsi" w:cstheme="minorHAnsi"/>
          <w:spacing w:val="1"/>
        </w:rPr>
        <w:t xml:space="preserve"> </w:t>
      </w:r>
      <w:r w:rsidRPr="00F44544">
        <w:rPr>
          <w:rFonts w:asciiTheme="minorHAnsi" w:hAnsiTheme="minorHAnsi" w:cstheme="minorHAnsi"/>
        </w:rPr>
        <w:t>30, 202</w:t>
      </w:r>
      <w:r w:rsidR="00F44544">
        <w:rPr>
          <w:rFonts w:asciiTheme="minorHAnsi" w:hAnsiTheme="minorHAnsi" w:cstheme="minorHAnsi"/>
        </w:rPr>
        <w:t>6</w:t>
      </w:r>
      <w:r w:rsidRPr="00F44544">
        <w:rPr>
          <w:rFonts w:asciiTheme="minorHAnsi" w:hAnsiTheme="minorHAnsi" w:cstheme="minorHAnsi"/>
        </w:rPr>
        <w:t xml:space="preserve"> to submit their audited </w:t>
      </w:r>
      <w:r w:rsidR="00C008F0" w:rsidRPr="00F44544">
        <w:rPr>
          <w:rFonts w:asciiTheme="minorHAnsi" w:hAnsiTheme="minorHAnsi" w:cstheme="minorHAnsi"/>
        </w:rPr>
        <w:t xml:space="preserve">comparative </w:t>
      </w:r>
      <w:r w:rsidRPr="00F44544">
        <w:rPr>
          <w:rFonts w:asciiTheme="minorHAnsi" w:hAnsiTheme="minorHAnsi" w:cstheme="minorHAnsi"/>
        </w:rPr>
        <w:t>financial statements to DEAC.</w:t>
      </w:r>
      <w:r w:rsidRPr="00F44544">
        <w:rPr>
          <w:rFonts w:asciiTheme="minorHAnsi" w:hAnsiTheme="minorHAnsi" w:cstheme="minorHAnsi"/>
          <w:spacing w:val="1"/>
        </w:rPr>
        <w:t xml:space="preserve"> </w:t>
      </w:r>
      <w:r w:rsidRPr="00F44544">
        <w:rPr>
          <w:rFonts w:asciiTheme="minorHAnsi" w:hAnsiTheme="minorHAnsi" w:cstheme="minorHAnsi"/>
        </w:rPr>
        <w:t>An institution</w:t>
      </w:r>
      <w:r w:rsidRPr="00F44544">
        <w:rPr>
          <w:rFonts w:asciiTheme="minorHAnsi" w:hAnsiTheme="minorHAnsi" w:cstheme="minorHAnsi"/>
          <w:spacing w:val="1"/>
        </w:rPr>
        <w:t xml:space="preserve"> </w:t>
      </w:r>
      <w:r w:rsidRPr="00F44544">
        <w:rPr>
          <w:rFonts w:asciiTheme="minorHAnsi" w:hAnsiTheme="minorHAnsi" w:cstheme="minorHAnsi"/>
        </w:rPr>
        <w:t xml:space="preserve">with a fiscal year end date of March 31, </w:t>
      </w:r>
      <w:proofErr w:type="gramStart"/>
      <w:r w:rsidRPr="00F44544">
        <w:rPr>
          <w:rFonts w:asciiTheme="minorHAnsi" w:hAnsiTheme="minorHAnsi" w:cstheme="minorHAnsi"/>
        </w:rPr>
        <w:t>202</w:t>
      </w:r>
      <w:r w:rsidR="00F44544">
        <w:rPr>
          <w:rFonts w:asciiTheme="minorHAnsi" w:hAnsiTheme="minorHAnsi" w:cstheme="minorHAnsi"/>
        </w:rPr>
        <w:t>5</w:t>
      </w:r>
      <w:proofErr w:type="gramEnd"/>
      <w:r w:rsidRPr="00F44544">
        <w:rPr>
          <w:rFonts w:asciiTheme="minorHAnsi" w:hAnsiTheme="minorHAnsi" w:cstheme="minorHAnsi"/>
        </w:rPr>
        <w:t xml:space="preserve"> will have a due date of December 31, 202</w:t>
      </w:r>
      <w:r w:rsidR="00F44544">
        <w:rPr>
          <w:rFonts w:asciiTheme="minorHAnsi" w:hAnsiTheme="minorHAnsi" w:cstheme="minorHAnsi"/>
        </w:rPr>
        <w:t>5</w:t>
      </w:r>
      <w:r w:rsidRPr="00F44544">
        <w:rPr>
          <w:rFonts w:asciiTheme="minorHAnsi" w:hAnsiTheme="minorHAnsi" w:cstheme="minorHAnsi"/>
        </w:rPr>
        <w:t xml:space="preserve"> to submit their</w:t>
      </w:r>
      <w:r w:rsidRPr="00F44544">
        <w:rPr>
          <w:rFonts w:asciiTheme="minorHAnsi" w:hAnsiTheme="minorHAnsi" w:cstheme="minorHAnsi"/>
          <w:spacing w:val="1"/>
        </w:rPr>
        <w:t xml:space="preserve"> </w:t>
      </w:r>
      <w:r w:rsidRPr="00F44544">
        <w:rPr>
          <w:rFonts w:asciiTheme="minorHAnsi" w:hAnsiTheme="minorHAnsi" w:cstheme="minorHAnsi"/>
        </w:rPr>
        <w:t>audited</w:t>
      </w:r>
      <w:r w:rsidRPr="00F44544">
        <w:rPr>
          <w:rFonts w:asciiTheme="minorHAnsi" w:hAnsiTheme="minorHAnsi" w:cstheme="minorHAnsi"/>
          <w:spacing w:val="2"/>
        </w:rPr>
        <w:t xml:space="preserve"> </w:t>
      </w:r>
      <w:r w:rsidR="00C008F0" w:rsidRPr="00F44544">
        <w:rPr>
          <w:rFonts w:asciiTheme="minorHAnsi" w:hAnsiTheme="minorHAnsi" w:cstheme="minorHAnsi"/>
          <w:spacing w:val="2"/>
        </w:rPr>
        <w:t>comparative</w:t>
      </w:r>
      <w:r w:rsidRPr="00F44544">
        <w:rPr>
          <w:rFonts w:asciiTheme="minorHAnsi" w:hAnsiTheme="minorHAnsi" w:cstheme="minorHAnsi"/>
          <w:spacing w:val="2"/>
        </w:rPr>
        <w:t xml:space="preserve"> </w:t>
      </w:r>
      <w:r w:rsidRPr="00F44544">
        <w:rPr>
          <w:rFonts w:asciiTheme="minorHAnsi" w:hAnsiTheme="minorHAnsi" w:cstheme="minorHAnsi"/>
        </w:rPr>
        <w:t>financial</w:t>
      </w:r>
      <w:r w:rsidRPr="00F44544">
        <w:rPr>
          <w:rFonts w:asciiTheme="minorHAnsi" w:hAnsiTheme="minorHAnsi" w:cstheme="minorHAnsi"/>
          <w:spacing w:val="2"/>
        </w:rPr>
        <w:t xml:space="preserve"> </w:t>
      </w:r>
      <w:r w:rsidRPr="00F44544">
        <w:rPr>
          <w:rFonts w:asciiTheme="minorHAnsi" w:hAnsiTheme="minorHAnsi" w:cstheme="minorHAnsi"/>
        </w:rPr>
        <w:t>statements</w:t>
      </w:r>
      <w:r w:rsidRPr="00F44544">
        <w:rPr>
          <w:rFonts w:asciiTheme="minorHAnsi" w:hAnsiTheme="minorHAnsi" w:cstheme="minorHAnsi"/>
          <w:spacing w:val="5"/>
        </w:rPr>
        <w:t xml:space="preserve"> </w:t>
      </w:r>
      <w:r w:rsidRPr="00F44544">
        <w:rPr>
          <w:rFonts w:asciiTheme="minorHAnsi" w:hAnsiTheme="minorHAnsi" w:cstheme="minorHAnsi"/>
        </w:rPr>
        <w:t>to</w:t>
      </w:r>
      <w:r w:rsidRPr="00F44544">
        <w:rPr>
          <w:rFonts w:asciiTheme="minorHAnsi" w:hAnsiTheme="minorHAnsi" w:cstheme="minorHAnsi"/>
          <w:spacing w:val="3"/>
        </w:rPr>
        <w:t xml:space="preserve"> </w:t>
      </w:r>
      <w:r w:rsidRPr="00F44544">
        <w:rPr>
          <w:rFonts w:asciiTheme="minorHAnsi" w:hAnsiTheme="minorHAnsi" w:cstheme="minorHAnsi"/>
        </w:rPr>
        <w:t>DEAC</w:t>
      </w:r>
      <w:r w:rsidR="00F44544">
        <w:rPr>
          <w:rFonts w:asciiTheme="minorHAnsi" w:hAnsiTheme="minorHAnsi" w:cstheme="minorHAnsi"/>
        </w:rPr>
        <w:t>.</w:t>
      </w:r>
      <w:r w:rsidRPr="00F44544">
        <w:rPr>
          <w:rFonts w:asciiTheme="minorHAnsi" w:hAnsiTheme="minorHAnsi" w:cstheme="minorHAnsi"/>
          <w:spacing w:val="2"/>
        </w:rPr>
        <w:t xml:space="preserve"> </w:t>
      </w:r>
      <w:r w:rsidRPr="00F44544">
        <w:rPr>
          <w:rFonts w:asciiTheme="minorHAnsi" w:hAnsiTheme="minorHAnsi" w:cstheme="minorHAnsi"/>
        </w:rPr>
        <w:t>It</w:t>
      </w:r>
      <w:r w:rsidRPr="00F44544">
        <w:rPr>
          <w:rFonts w:asciiTheme="minorHAnsi" w:hAnsiTheme="minorHAnsi" w:cstheme="minorHAnsi"/>
          <w:spacing w:val="2"/>
        </w:rPr>
        <w:t xml:space="preserve"> </w:t>
      </w:r>
      <w:r w:rsidRPr="00F44544">
        <w:rPr>
          <w:rFonts w:asciiTheme="minorHAnsi" w:hAnsiTheme="minorHAnsi" w:cstheme="minorHAnsi"/>
        </w:rPr>
        <w:t>is</w:t>
      </w:r>
      <w:r w:rsidRPr="00F44544">
        <w:rPr>
          <w:rFonts w:asciiTheme="minorHAnsi" w:hAnsiTheme="minorHAnsi" w:cstheme="minorHAnsi"/>
          <w:spacing w:val="3"/>
        </w:rPr>
        <w:t xml:space="preserve"> </w:t>
      </w:r>
      <w:r w:rsidRPr="00F44544">
        <w:rPr>
          <w:rFonts w:asciiTheme="minorHAnsi" w:hAnsiTheme="minorHAnsi" w:cstheme="minorHAnsi"/>
        </w:rPr>
        <w:t>the</w:t>
      </w:r>
      <w:r w:rsidRPr="00F44544">
        <w:rPr>
          <w:rFonts w:asciiTheme="minorHAnsi" w:hAnsiTheme="minorHAnsi" w:cstheme="minorHAnsi"/>
          <w:spacing w:val="2"/>
        </w:rPr>
        <w:t xml:space="preserve"> </w:t>
      </w:r>
      <w:r w:rsidRPr="00F44544">
        <w:rPr>
          <w:rFonts w:asciiTheme="minorHAnsi" w:hAnsiTheme="minorHAnsi" w:cstheme="minorHAnsi"/>
        </w:rPr>
        <w:t>responsibility</w:t>
      </w:r>
      <w:r w:rsidRPr="00F44544">
        <w:rPr>
          <w:rFonts w:asciiTheme="minorHAnsi" w:hAnsiTheme="minorHAnsi" w:cstheme="minorHAnsi"/>
          <w:spacing w:val="2"/>
        </w:rPr>
        <w:t xml:space="preserve"> </w:t>
      </w:r>
      <w:r w:rsidRPr="00F44544">
        <w:rPr>
          <w:rFonts w:asciiTheme="minorHAnsi" w:hAnsiTheme="minorHAnsi" w:cstheme="minorHAnsi"/>
        </w:rPr>
        <w:t>of</w:t>
      </w:r>
      <w:r w:rsidRPr="00F44544">
        <w:rPr>
          <w:rFonts w:asciiTheme="minorHAnsi" w:hAnsiTheme="minorHAnsi" w:cstheme="minorHAnsi"/>
          <w:spacing w:val="3"/>
        </w:rPr>
        <w:t xml:space="preserve"> </w:t>
      </w:r>
      <w:r w:rsidRPr="00F44544">
        <w:rPr>
          <w:rFonts w:asciiTheme="minorHAnsi" w:hAnsiTheme="minorHAnsi" w:cstheme="minorHAnsi"/>
        </w:rPr>
        <w:t>the</w:t>
      </w:r>
      <w:r w:rsidRPr="00F44544">
        <w:rPr>
          <w:rFonts w:asciiTheme="minorHAnsi" w:hAnsiTheme="minorHAnsi" w:cstheme="minorHAnsi"/>
          <w:spacing w:val="2"/>
        </w:rPr>
        <w:t xml:space="preserve"> </w:t>
      </w:r>
      <w:r w:rsidRPr="00F44544">
        <w:rPr>
          <w:rFonts w:asciiTheme="minorHAnsi" w:hAnsiTheme="minorHAnsi" w:cstheme="minorHAnsi"/>
        </w:rPr>
        <w:t>institution</w:t>
      </w:r>
      <w:r w:rsidRPr="00F44544">
        <w:rPr>
          <w:rFonts w:asciiTheme="minorHAnsi" w:hAnsiTheme="minorHAnsi" w:cstheme="minorHAnsi"/>
          <w:spacing w:val="1"/>
        </w:rPr>
        <w:t xml:space="preserve"> </w:t>
      </w:r>
      <w:r w:rsidRPr="00F44544">
        <w:rPr>
          <w:rFonts w:asciiTheme="minorHAnsi" w:hAnsiTheme="minorHAnsi" w:cstheme="minorHAnsi"/>
        </w:rPr>
        <w:t>to</w:t>
      </w:r>
      <w:r w:rsidRPr="00F44544">
        <w:rPr>
          <w:rFonts w:asciiTheme="minorHAnsi" w:hAnsiTheme="minorHAnsi" w:cstheme="minorHAnsi"/>
          <w:spacing w:val="-2"/>
        </w:rPr>
        <w:t xml:space="preserve"> </w:t>
      </w:r>
      <w:r w:rsidRPr="00F44544">
        <w:rPr>
          <w:rFonts w:asciiTheme="minorHAnsi" w:hAnsiTheme="minorHAnsi" w:cstheme="minorHAnsi"/>
        </w:rPr>
        <w:t>contact</w:t>
      </w:r>
      <w:r w:rsidRPr="00F44544">
        <w:rPr>
          <w:rFonts w:asciiTheme="minorHAnsi" w:hAnsiTheme="minorHAnsi" w:cstheme="minorHAnsi"/>
          <w:spacing w:val="-2"/>
        </w:rPr>
        <w:t xml:space="preserve"> </w:t>
      </w:r>
      <w:r w:rsidRPr="00F44544">
        <w:rPr>
          <w:rFonts w:asciiTheme="minorHAnsi" w:hAnsiTheme="minorHAnsi" w:cstheme="minorHAnsi"/>
        </w:rPr>
        <w:t>DEAC</w:t>
      </w:r>
      <w:r w:rsidRPr="00F44544">
        <w:rPr>
          <w:rFonts w:asciiTheme="minorHAnsi" w:hAnsiTheme="minorHAnsi" w:cstheme="minorHAnsi"/>
          <w:spacing w:val="-2"/>
        </w:rPr>
        <w:t xml:space="preserve"> </w:t>
      </w:r>
      <w:r w:rsidRPr="00F44544">
        <w:rPr>
          <w:rFonts w:asciiTheme="minorHAnsi" w:hAnsiTheme="minorHAnsi" w:cstheme="minorHAnsi"/>
        </w:rPr>
        <w:t>and</w:t>
      </w:r>
      <w:r w:rsidRPr="00F44544">
        <w:rPr>
          <w:rFonts w:asciiTheme="minorHAnsi" w:hAnsiTheme="minorHAnsi" w:cstheme="minorHAnsi"/>
          <w:spacing w:val="-2"/>
        </w:rPr>
        <w:t xml:space="preserve"> </w:t>
      </w:r>
      <w:r w:rsidRPr="00F44544">
        <w:rPr>
          <w:rFonts w:asciiTheme="minorHAnsi" w:hAnsiTheme="minorHAnsi" w:cstheme="minorHAnsi"/>
        </w:rPr>
        <w:t>request</w:t>
      </w:r>
      <w:r w:rsidRPr="00F44544">
        <w:rPr>
          <w:rFonts w:asciiTheme="minorHAnsi" w:hAnsiTheme="minorHAnsi" w:cstheme="minorHAnsi"/>
          <w:spacing w:val="-2"/>
        </w:rPr>
        <w:t xml:space="preserve"> </w:t>
      </w:r>
      <w:r w:rsidRPr="00F44544">
        <w:rPr>
          <w:rFonts w:asciiTheme="minorHAnsi" w:hAnsiTheme="minorHAnsi" w:cstheme="minorHAnsi"/>
        </w:rPr>
        <w:t>an</w:t>
      </w:r>
      <w:r w:rsidRPr="00F44544">
        <w:rPr>
          <w:rFonts w:asciiTheme="minorHAnsi" w:hAnsiTheme="minorHAnsi" w:cstheme="minorHAnsi"/>
          <w:spacing w:val="-2"/>
        </w:rPr>
        <w:t xml:space="preserve"> </w:t>
      </w:r>
      <w:r w:rsidRPr="00F44544">
        <w:rPr>
          <w:rFonts w:asciiTheme="minorHAnsi" w:hAnsiTheme="minorHAnsi" w:cstheme="minorHAnsi"/>
        </w:rPr>
        <w:t>extension</w:t>
      </w:r>
      <w:r w:rsidRPr="00F44544">
        <w:rPr>
          <w:rFonts w:asciiTheme="minorHAnsi" w:hAnsiTheme="minorHAnsi" w:cstheme="minorHAnsi"/>
          <w:spacing w:val="-2"/>
        </w:rPr>
        <w:t xml:space="preserve"> </w:t>
      </w:r>
      <w:r w:rsidRPr="00F44544">
        <w:rPr>
          <w:rFonts w:asciiTheme="minorHAnsi" w:hAnsiTheme="minorHAnsi" w:cstheme="minorHAnsi"/>
        </w:rPr>
        <w:t>if</w:t>
      </w:r>
      <w:r w:rsidRPr="00F44544">
        <w:rPr>
          <w:rFonts w:asciiTheme="minorHAnsi" w:hAnsiTheme="minorHAnsi" w:cstheme="minorHAnsi"/>
          <w:spacing w:val="-2"/>
        </w:rPr>
        <w:t xml:space="preserve"> </w:t>
      </w:r>
      <w:r w:rsidRPr="00F44544">
        <w:rPr>
          <w:rFonts w:asciiTheme="minorHAnsi" w:hAnsiTheme="minorHAnsi" w:cstheme="minorHAnsi"/>
        </w:rPr>
        <w:t>the</w:t>
      </w:r>
      <w:r w:rsidRPr="00F44544">
        <w:rPr>
          <w:rFonts w:asciiTheme="minorHAnsi" w:hAnsiTheme="minorHAnsi" w:cstheme="minorHAnsi"/>
          <w:spacing w:val="-1"/>
        </w:rPr>
        <w:t xml:space="preserve"> </w:t>
      </w:r>
      <w:r w:rsidRPr="00F44544">
        <w:rPr>
          <w:rFonts w:asciiTheme="minorHAnsi" w:hAnsiTheme="minorHAnsi" w:cstheme="minorHAnsi"/>
        </w:rPr>
        <w:t>statements</w:t>
      </w:r>
      <w:r w:rsidRPr="00F44544">
        <w:rPr>
          <w:rFonts w:asciiTheme="minorHAnsi" w:hAnsiTheme="minorHAnsi" w:cstheme="minorHAnsi"/>
          <w:spacing w:val="-2"/>
        </w:rPr>
        <w:t xml:space="preserve"> </w:t>
      </w:r>
      <w:r w:rsidRPr="00F44544">
        <w:rPr>
          <w:rFonts w:asciiTheme="minorHAnsi" w:hAnsiTheme="minorHAnsi" w:cstheme="minorHAnsi"/>
        </w:rPr>
        <w:t>are</w:t>
      </w:r>
      <w:r w:rsidRPr="00F44544">
        <w:rPr>
          <w:rFonts w:asciiTheme="minorHAnsi" w:hAnsiTheme="minorHAnsi" w:cstheme="minorHAnsi"/>
          <w:spacing w:val="-2"/>
        </w:rPr>
        <w:t xml:space="preserve"> </w:t>
      </w:r>
      <w:r w:rsidRPr="00F44544">
        <w:rPr>
          <w:rFonts w:asciiTheme="minorHAnsi" w:hAnsiTheme="minorHAnsi" w:cstheme="minorHAnsi"/>
        </w:rPr>
        <w:t>not</w:t>
      </w:r>
      <w:r w:rsidRPr="00F44544">
        <w:rPr>
          <w:rFonts w:asciiTheme="minorHAnsi" w:hAnsiTheme="minorHAnsi" w:cstheme="minorHAnsi"/>
          <w:spacing w:val="-2"/>
        </w:rPr>
        <w:t xml:space="preserve"> </w:t>
      </w:r>
      <w:r w:rsidRPr="00F44544">
        <w:rPr>
          <w:rFonts w:asciiTheme="minorHAnsi" w:hAnsiTheme="minorHAnsi" w:cstheme="minorHAnsi"/>
        </w:rPr>
        <w:t>available</w:t>
      </w:r>
      <w:r w:rsidRPr="00F44544">
        <w:rPr>
          <w:rFonts w:asciiTheme="minorHAnsi" w:hAnsiTheme="minorHAnsi" w:cstheme="minorHAnsi"/>
          <w:spacing w:val="-2"/>
        </w:rPr>
        <w:t xml:space="preserve"> </w:t>
      </w:r>
      <w:r w:rsidRPr="00F44544">
        <w:rPr>
          <w:rFonts w:asciiTheme="minorHAnsi" w:hAnsiTheme="minorHAnsi" w:cstheme="minorHAnsi"/>
        </w:rPr>
        <w:t>by</w:t>
      </w:r>
      <w:r w:rsidRPr="00F44544">
        <w:rPr>
          <w:rFonts w:asciiTheme="minorHAnsi" w:hAnsiTheme="minorHAnsi" w:cstheme="minorHAnsi"/>
          <w:spacing w:val="-2"/>
        </w:rPr>
        <w:t xml:space="preserve"> </w:t>
      </w:r>
      <w:r w:rsidRPr="00F44544">
        <w:rPr>
          <w:rFonts w:asciiTheme="minorHAnsi" w:hAnsiTheme="minorHAnsi" w:cstheme="minorHAnsi"/>
        </w:rPr>
        <w:t>the</w:t>
      </w:r>
      <w:r w:rsidRPr="00F44544">
        <w:rPr>
          <w:rFonts w:asciiTheme="minorHAnsi" w:hAnsiTheme="minorHAnsi" w:cstheme="minorHAnsi"/>
          <w:spacing w:val="-2"/>
        </w:rPr>
        <w:t xml:space="preserve"> </w:t>
      </w:r>
      <w:r w:rsidRPr="00F44544">
        <w:rPr>
          <w:rFonts w:asciiTheme="minorHAnsi" w:hAnsiTheme="minorHAnsi" w:cstheme="minorHAnsi"/>
        </w:rPr>
        <w:t>due</w:t>
      </w:r>
      <w:r w:rsidRPr="00F44544">
        <w:rPr>
          <w:rFonts w:asciiTheme="minorHAnsi" w:hAnsiTheme="minorHAnsi" w:cstheme="minorHAnsi"/>
          <w:spacing w:val="-2"/>
        </w:rPr>
        <w:t xml:space="preserve"> </w:t>
      </w:r>
      <w:r w:rsidRPr="00F44544">
        <w:rPr>
          <w:rFonts w:asciiTheme="minorHAnsi" w:hAnsiTheme="minorHAnsi" w:cstheme="minorHAnsi"/>
        </w:rPr>
        <w:t>date.</w:t>
      </w:r>
      <w:r w:rsidR="005245CA">
        <w:rPr>
          <w:rFonts w:asciiTheme="minorHAnsi" w:hAnsiTheme="minorHAnsi" w:cstheme="minorHAnsi"/>
        </w:rPr>
        <w:t xml:space="preserve"> </w:t>
      </w:r>
    </w:p>
    <w:p w14:paraId="45066783" w14:textId="77777777" w:rsidR="00830EF2" w:rsidRDefault="00830EF2" w:rsidP="00F44544">
      <w:pPr>
        <w:spacing w:before="101"/>
        <w:ind w:left="720" w:right="116"/>
        <w:rPr>
          <w:rFonts w:asciiTheme="minorHAnsi" w:hAnsiTheme="minorHAnsi" w:cstheme="minorHAnsi"/>
        </w:rPr>
      </w:pPr>
    </w:p>
    <w:p w14:paraId="6A72A43C" w14:textId="299C4430" w:rsidR="00830EF2" w:rsidRPr="00830EF2" w:rsidRDefault="00830EF2" w:rsidP="00830EF2">
      <w:pPr>
        <w:pStyle w:val="FootnoteText"/>
        <w:ind w:left="720"/>
        <w:rPr>
          <w:sz w:val="22"/>
          <w:szCs w:val="22"/>
        </w:rPr>
      </w:pPr>
      <w:r w:rsidRPr="00830EF2">
        <w:rPr>
          <w:b/>
          <w:bCs/>
          <w:sz w:val="22"/>
          <w:szCs w:val="22"/>
          <w:u w:val="single"/>
        </w:rPr>
        <w:t>Timeline for Implementing Audited Financial Statements</w:t>
      </w:r>
      <w:r>
        <w:rPr>
          <w:sz w:val="22"/>
          <w:szCs w:val="22"/>
        </w:rPr>
        <w:br/>
      </w:r>
      <w:r w:rsidRPr="00830EF2">
        <w:rPr>
          <w:sz w:val="22"/>
          <w:szCs w:val="22"/>
        </w:rPr>
        <w:t>The implementation and submission time frame of Standard XIV.A.’s requirement that institutions provide audited comparative financial statements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comparative statements and accepting audits of one fiscal year. Future submissions of audited statements (submitted after June 30, 2026) must be prepared on a comparative basis.</w:t>
      </w:r>
    </w:p>
    <w:p w14:paraId="49BB0DAE" w14:textId="77777777" w:rsidR="00750483" w:rsidRPr="00F44544" w:rsidRDefault="00750483" w:rsidP="00F44544">
      <w:pPr>
        <w:pStyle w:val="BodyText"/>
        <w:spacing w:before="9"/>
        <w:ind w:left="0"/>
        <w:rPr>
          <w:rFonts w:asciiTheme="minorHAnsi" w:hAnsiTheme="minorHAnsi" w:cstheme="minorHAnsi"/>
          <w:i w:val="0"/>
        </w:rPr>
      </w:pPr>
    </w:p>
    <w:p w14:paraId="2808B988" w14:textId="79DEA448" w:rsidR="00750483" w:rsidRPr="00F44544" w:rsidRDefault="00545761" w:rsidP="00F44544">
      <w:pPr>
        <w:pStyle w:val="ListParagraph"/>
        <w:numPr>
          <w:ilvl w:val="0"/>
          <w:numId w:val="14"/>
        </w:numPr>
        <w:tabs>
          <w:tab w:val="left" w:pos="317"/>
        </w:tabs>
        <w:ind w:right="381"/>
        <w:rPr>
          <w:rFonts w:asciiTheme="minorHAnsi" w:hAnsiTheme="minorHAnsi" w:cstheme="minorHAnsi"/>
        </w:rPr>
      </w:pPr>
      <w:r w:rsidRPr="00F44544">
        <w:t>If the Commission requests interim financial statements or additional information, the due date for</w:t>
      </w:r>
      <w:r w:rsidR="00F44544">
        <w:t xml:space="preserve"> </w:t>
      </w:r>
      <w:r w:rsidRPr="00F44544">
        <w:rPr>
          <w:rFonts w:asciiTheme="minorHAnsi" w:hAnsiTheme="minorHAnsi" w:cstheme="minorHAnsi"/>
        </w:rPr>
        <w:t>the</w:t>
      </w:r>
      <w:r w:rsidRPr="00F44544">
        <w:rPr>
          <w:rFonts w:asciiTheme="minorHAnsi" w:hAnsiTheme="minorHAnsi" w:cstheme="minorHAnsi"/>
          <w:spacing w:val="-3"/>
        </w:rPr>
        <w:t xml:space="preserve"> </w:t>
      </w:r>
      <w:r w:rsidRPr="00F44544">
        <w:rPr>
          <w:rFonts w:asciiTheme="minorHAnsi" w:hAnsiTheme="minorHAnsi" w:cstheme="minorHAnsi"/>
        </w:rPr>
        <w:t>submission</w:t>
      </w:r>
      <w:r w:rsidRPr="00F44544">
        <w:rPr>
          <w:rFonts w:asciiTheme="minorHAnsi" w:hAnsiTheme="minorHAnsi" w:cstheme="minorHAnsi"/>
          <w:spacing w:val="-3"/>
        </w:rPr>
        <w:t xml:space="preserve"> </w:t>
      </w:r>
      <w:r w:rsidRPr="00F44544">
        <w:rPr>
          <w:rFonts w:asciiTheme="minorHAnsi" w:hAnsiTheme="minorHAnsi" w:cstheme="minorHAnsi"/>
        </w:rPr>
        <w:t>will</w:t>
      </w:r>
      <w:r w:rsidRPr="00F44544">
        <w:rPr>
          <w:rFonts w:asciiTheme="minorHAnsi" w:hAnsiTheme="minorHAnsi" w:cstheme="minorHAnsi"/>
          <w:spacing w:val="-3"/>
        </w:rPr>
        <w:t xml:space="preserve"> </w:t>
      </w:r>
      <w:r w:rsidRPr="00F44544">
        <w:rPr>
          <w:rFonts w:asciiTheme="minorHAnsi" w:hAnsiTheme="minorHAnsi" w:cstheme="minorHAnsi"/>
        </w:rPr>
        <w:t>be</w:t>
      </w:r>
      <w:r w:rsidRPr="00F44544">
        <w:rPr>
          <w:rFonts w:asciiTheme="minorHAnsi" w:hAnsiTheme="minorHAnsi" w:cstheme="minorHAnsi"/>
          <w:spacing w:val="-3"/>
        </w:rPr>
        <w:t xml:space="preserve"> </w:t>
      </w:r>
      <w:r w:rsidRPr="00F44544">
        <w:rPr>
          <w:rFonts w:asciiTheme="minorHAnsi" w:hAnsiTheme="minorHAnsi" w:cstheme="minorHAnsi"/>
        </w:rPr>
        <w:t>communicated</w:t>
      </w:r>
      <w:r w:rsidRPr="00F44544">
        <w:rPr>
          <w:rFonts w:asciiTheme="minorHAnsi" w:hAnsiTheme="minorHAnsi" w:cstheme="minorHAnsi"/>
          <w:spacing w:val="-3"/>
        </w:rPr>
        <w:t xml:space="preserve"> </w:t>
      </w:r>
      <w:r w:rsidRPr="00F44544">
        <w:rPr>
          <w:rFonts w:asciiTheme="minorHAnsi" w:hAnsiTheme="minorHAnsi" w:cstheme="minorHAnsi"/>
        </w:rPr>
        <w:t>by</w:t>
      </w:r>
      <w:r w:rsidRPr="00F44544">
        <w:rPr>
          <w:rFonts w:asciiTheme="minorHAnsi" w:hAnsiTheme="minorHAnsi" w:cstheme="minorHAnsi"/>
          <w:spacing w:val="-3"/>
        </w:rPr>
        <w:t xml:space="preserve"> </w:t>
      </w:r>
      <w:r w:rsidRPr="00F44544">
        <w:rPr>
          <w:rFonts w:asciiTheme="minorHAnsi" w:hAnsiTheme="minorHAnsi" w:cstheme="minorHAnsi"/>
        </w:rPr>
        <w:t>the</w:t>
      </w:r>
      <w:r w:rsidRPr="00F44544">
        <w:rPr>
          <w:rFonts w:asciiTheme="minorHAnsi" w:hAnsiTheme="minorHAnsi" w:cstheme="minorHAnsi"/>
          <w:spacing w:val="-3"/>
        </w:rPr>
        <w:t xml:space="preserve"> </w:t>
      </w:r>
      <w:r w:rsidRPr="00F44544">
        <w:rPr>
          <w:rFonts w:asciiTheme="minorHAnsi" w:hAnsiTheme="minorHAnsi" w:cstheme="minorHAnsi"/>
        </w:rPr>
        <w:t>Commission</w:t>
      </w:r>
      <w:r w:rsidRPr="00F44544">
        <w:rPr>
          <w:rFonts w:asciiTheme="minorHAnsi" w:hAnsiTheme="minorHAnsi" w:cstheme="minorHAnsi"/>
          <w:spacing w:val="-3"/>
        </w:rPr>
        <w:t xml:space="preserve"> </w:t>
      </w:r>
      <w:r w:rsidRPr="00F44544">
        <w:rPr>
          <w:rFonts w:asciiTheme="minorHAnsi" w:hAnsiTheme="minorHAnsi" w:cstheme="minorHAnsi"/>
        </w:rPr>
        <w:t>in</w:t>
      </w:r>
      <w:r w:rsidRPr="00F44544">
        <w:rPr>
          <w:rFonts w:asciiTheme="minorHAnsi" w:hAnsiTheme="minorHAnsi" w:cstheme="minorHAnsi"/>
          <w:spacing w:val="-3"/>
        </w:rPr>
        <w:t xml:space="preserve"> </w:t>
      </w:r>
      <w:r w:rsidRPr="00F44544">
        <w:rPr>
          <w:rFonts w:asciiTheme="minorHAnsi" w:hAnsiTheme="minorHAnsi" w:cstheme="minorHAnsi"/>
        </w:rPr>
        <w:t>its</w:t>
      </w:r>
      <w:r w:rsidRPr="00F44544">
        <w:rPr>
          <w:rFonts w:asciiTheme="minorHAnsi" w:hAnsiTheme="minorHAnsi" w:cstheme="minorHAnsi"/>
          <w:spacing w:val="-3"/>
        </w:rPr>
        <w:t xml:space="preserve"> </w:t>
      </w:r>
      <w:r w:rsidRPr="00F44544">
        <w:rPr>
          <w:rFonts w:asciiTheme="minorHAnsi" w:hAnsiTheme="minorHAnsi" w:cstheme="minorHAnsi"/>
        </w:rPr>
        <w:t>written</w:t>
      </w:r>
      <w:r w:rsidRPr="00F44544">
        <w:rPr>
          <w:rFonts w:asciiTheme="minorHAnsi" w:hAnsiTheme="minorHAnsi" w:cstheme="minorHAnsi"/>
          <w:spacing w:val="-3"/>
        </w:rPr>
        <w:t xml:space="preserve"> </w:t>
      </w:r>
      <w:r w:rsidRPr="00F44544">
        <w:rPr>
          <w:rFonts w:asciiTheme="minorHAnsi" w:hAnsiTheme="minorHAnsi" w:cstheme="minorHAnsi"/>
        </w:rPr>
        <w:t>request</w:t>
      </w:r>
      <w:r w:rsidRPr="00F44544">
        <w:rPr>
          <w:rFonts w:asciiTheme="minorHAnsi" w:hAnsiTheme="minorHAnsi" w:cstheme="minorHAnsi"/>
          <w:spacing w:val="-3"/>
        </w:rPr>
        <w:t xml:space="preserve"> </w:t>
      </w:r>
      <w:r w:rsidRPr="00F44544">
        <w:rPr>
          <w:rFonts w:asciiTheme="minorHAnsi" w:hAnsiTheme="minorHAnsi" w:cstheme="minorHAnsi"/>
        </w:rPr>
        <w:t>for</w:t>
      </w:r>
      <w:r w:rsidRPr="00F44544">
        <w:rPr>
          <w:rFonts w:asciiTheme="minorHAnsi" w:hAnsiTheme="minorHAnsi" w:cstheme="minorHAnsi"/>
          <w:spacing w:val="-3"/>
        </w:rPr>
        <w:t xml:space="preserve"> </w:t>
      </w:r>
      <w:r w:rsidRPr="00F44544">
        <w:rPr>
          <w:rFonts w:asciiTheme="minorHAnsi" w:hAnsiTheme="minorHAnsi" w:cstheme="minorHAnsi"/>
        </w:rPr>
        <w:t>the</w:t>
      </w:r>
      <w:r w:rsidRPr="00F44544">
        <w:rPr>
          <w:rFonts w:asciiTheme="minorHAnsi" w:hAnsiTheme="minorHAnsi" w:cstheme="minorHAnsi"/>
          <w:spacing w:val="-3"/>
        </w:rPr>
        <w:t xml:space="preserve"> </w:t>
      </w:r>
      <w:r w:rsidRPr="00F44544">
        <w:rPr>
          <w:rFonts w:asciiTheme="minorHAnsi" w:hAnsiTheme="minorHAnsi" w:cstheme="minorHAnsi"/>
        </w:rPr>
        <w:t>information.</w:t>
      </w:r>
    </w:p>
    <w:p w14:paraId="71C270C4" w14:textId="77777777" w:rsidR="00750483" w:rsidRPr="00F44544" w:rsidRDefault="00750483" w:rsidP="00F44544">
      <w:pPr>
        <w:pStyle w:val="BodyText"/>
        <w:spacing w:before="1"/>
        <w:ind w:left="0"/>
        <w:rPr>
          <w:rFonts w:asciiTheme="minorHAnsi" w:hAnsiTheme="minorHAnsi" w:cstheme="minorHAnsi"/>
          <w:i w:val="0"/>
        </w:rPr>
      </w:pPr>
    </w:p>
    <w:p w14:paraId="4B6D11A7" w14:textId="741004E1" w:rsidR="00F44544" w:rsidRDefault="00545761" w:rsidP="00F44544">
      <w:pPr>
        <w:pStyle w:val="ListParagraph"/>
        <w:numPr>
          <w:ilvl w:val="0"/>
          <w:numId w:val="14"/>
        </w:numPr>
        <w:tabs>
          <w:tab w:val="left" w:pos="367"/>
        </w:tabs>
        <w:ind w:right="106"/>
        <w:rPr>
          <w:rFonts w:asciiTheme="minorHAnsi" w:hAnsiTheme="minorHAnsi" w:cstheme="minorHAnsi"/>
        </w:rPr>
      </w:pPr>
      <w:r w:rsidRPr="00F44544">
        <w:rPr>
          <w:rFonts w:asciiTheme="minorHAnsi" w:hAnsiTheme="minorHAnsi" w:cstheme="minorHAnsi"/>
        </w:rPr>
        <w:t>Financial statements must be submitted via Dropbox link or email attachment to</w:t>
      </w:r>
      <w:r w:rsidRPr="00F44544">
        <w:rPr>
          <w:rFonts w:asciiTheme="minorHAnsi" w:hAnsiTheme="minorHAnsi" w:cstheme="minorHAnsi"/>
          <w:color w:val="0563C1"/>
          <w:spacing w:val="1"/>
        </w:rPr>
        <w:t xml:space="preserve"> </w:t>
      </w:r>
      <w:hyperlink r:id="rId9" w:history="1">
        <w:r w:rsidR="006E714A" w:rsidRPr="003123D7">
          <w:rPr>
            <w:rStyle w:val="Hyperlink"/>
            <w:rFonts w:asciiTheme="minorHAnsi" w:hAnsiTheme="minorHAnsi" w:cstheme="minorHAnsi"/>
          </w:rPr>
          <w:t xml:space="preserve">jessica.lucey@deac.org  </w:t>
        </w:r>
      </w:hyperlink>
      <w:r w:rsidRPr="00F44544">
        <w:rPr>
          <w:rFonts w:asciiTheme="minorHAnsi" w:hAnsiTheme="minorHAnsi" w:cstheme="minorHAnsi"/>
        </w:rPr>
        <w:t>and copy</w:t>
      </w:r>
      <w:r w:rsidRPr="00F44544">
        <w:rPr>
          <w:rFonts w:asciiTheme="minorHAnsi" w:hAnsiTheme="minorHAnsi" w:cstheme="minorHAnsi"/>
          <w:color w:val="0563C1"/>
        </w:rPr>
        <w:t xml:space="preserve"> </w:t>
      </w:r>
      <w:hyperlink r:id="rId10">
        <w:r w:rsidRPr="00F44544">
          <w:rPr>
            <w:rFonts w:asciiTheme="minorHAnsi" w:hAnsiTheme="minorHAnsi" w:cstheme="minorHAnsi"/>
            <w:color w:val="0563C1"/>
            <w:u w:val="single" w:color="0563C1"/>
          </w:rPr>
          <w:t>nan.ridgeway@deac.org</w:t>
        </w:r>
        <w:r w:rsidRPr="00F44544">
          <w:rPr>
            <w:rFonts w:asciiTheme="minorHAnsi" w:hAnsiTheme="minorHAnsi" w:cstheme="minorHAnsi"/>
          </w:rPr>
          <w:t>.</w:t>
        </w:r>
      </w:hyperlink>
      <w:r w:rsidRPr="00F44544">
        <w:rPr>
          <w:rFonts w:asciiTheme="minorHAnsi" w:hAnsiTheme="minorHAnsi" w:cstheme="minorHAnsi"/>
          <w:spacing w:val="1"/>
        </w:rPr>
        <w:t xml:space="preserve"> </w:t>
      </w:r>
      <w:r w:rsidRPr="00F44544">
        <w:rPr>
          <w:rFonts w:asciiTheme="minorHAnsi" w:hAnsiTheme="minorHAnsi" w:cstheme="minorHAnsi"/>
        </w:rPr>
        <w:t>If using Dropbox, please be sure to give</w:t>
      </w:r>
      <w:r w:rsidRPr="00F44544">
        <w:rPr>
          <w:rFonts w:asciiTheme="minorHAnsi" w:hAnsiTheme="minorHAnsi" w:cstheme="minorHAnsi"/>
          <w:spacing w:val="1"/>
        </w:rPr>
        <w:t xml:space="preserve"> </w:t>
      </w:r>
      <w:r w:rsidRPr="00F44544">
        <w:rPr>
          <w:rFonts w:asciiTheme="minorHAnsi" w:hAnsiTheme="minorHAnsi" w:cstheme="minorHAnsi"/>
        </w:rPr>
        <w:t>reading permission t</w:t>
      </w:r>
      <w:r w:rsidR="006E714A">
        <w:rPr>
          <w:rFonts w:asciiTheme="minorHAnsi" w:hAnsiTheme="minorHAnsi" w:cstheme="minorHAnsi"/>
        </w:rPr>
        <w:t>o Jessica Lucey</w:t>
      </w:r>
      <w:r w:rsidRPr="00F44544">
        <w:rPr>
          <w:rFonts w:asciiTheme="minorHAnsi" w:hAnsiTheme="minorHAnsi" w:cstheme="minorHAnsi"/>
        </w:rPr>
        <w:t xml:space="preserve"> and Nan Ridgeway. If files are encrypted, please be sure to provide</w:t>
      </w:r>
      <w:r w:rsidRPr="00F44544">
        <w:rPr>
          <w:rFonts w:asciiTheme="minorHAnsi" w:hAnsiTheme="minorHAnsi" w:cstheme="minorHAnsi"/>
          <w:spacing w:val="-47"/>
        </w:rPr>
        <w:t xml:space="preserve"> </w:t>
      </w:r>
      <w:r w:rsidRPr="00F44544">
        <w:rPr>
          <w:rFonts w:asciiTheme="minorHAnsi" w:hAnsiTheme="minorHAnsi" w:cstheme="minorHAnsi"/>
        </w:rPr>
        <w:t>the</w:t>
      </w:r>
      <w:r w:rsidRPr="00F44544">
        <w:rPr>
          <w:rFonts w:asciiTheme="minorHAnsi" w:hAnsiTheme="minorHAnsi" w:cstheme="minorHAnsi"/>
          <w:spacing w:val="-2"/>
        </w:rPr>
        <w:t xml:space="preserve"> </w:t>
      </w:r>
      <w:r w:rsidRPr="00F44544">
        <w:rPr>
          <w:rFonts w:asciiTheme="minorHAnsi" w:hAnsiTheme="minorHAnsi" w:cstheme="minorHAnsi"/>
        </w:rPr>
        <w:t>password</w:t>
      </w:r>
      <w:r w:rsidRPr="00F44544">
        <w:rPr>
          <w:rFonts w:asciiTheme="minorHAnsi" w:hAnsiTheme="minorHAnsi" w:cstheme="minorHAnsi"/>
          <w:spacing w:val="-1"/>
        </w:rPr>
        <w:t xml:space="preserve"> </w:t>
      </w:r>
      <w:r w:rsidRPr="00F44544">
        <w:rPr>
          <w:rFonts w:asciiTheme="minorHAnsi" w:hAnsiTheme="minorHAnsi" w:cstheme="minorHAnsi"/>
        </w:rPr>
        <w:t>to</w:t>
      </w:r>
      <w:r w:rsidRPr="00F44544">
        <w:rPr>
          <w:rFonts w:asciiTheme="minorHAnsi" w:hAnsiTheme="minorHAnsi" w:cstheme="minorHAnsi"/>
          <w:spacing w:val="-1"/>
        </w:rPr>
        <w:t xml:space="preserve"> </w:t>
      </w:r>
      <w:r w:rsidRPr="00F44544">
        <w:rPr>
          <w:rFonts w:asciiTheme="minorHAnsi" w:hAnsiTheme="minorHAnsi" w:cstheme="minorHAnsi"/>
        </w:rPr>
        <w:t>DEAC</w:t>
      </w:r>
      <w:r w:rsidRPr="00F44544">
        <w:rPr>
          <w:rFonts w:asciiTheme="minorHAnsi" w:hAnsiTheme="minorHAnsi" w:cstheme="minorHAnsi"/>
          <w:spacing w:val="-1"/>
        </w:rPr>
        <w:t xml:space="preserve"> </w:t>
      </w:r>
      <w:r w:rsidRPr="00F44544">
        <w:rPr>
          <w:rFonts w:asciiTheme="minorHAnsi" w:hAnsiTheme="minorHAnsi" w:cstheme="minorHAnsi"/>
        </w:rPr>
        <w:t>staff.</w:t>
      </w:r>
    </w:p>
    <w:p w14:paraId="1343A9BF" w14:textId="77777777" w:rsidR="00F44544" w:rsidRDefault="00F44544">
      <w:pPr>
        <w:rPr>
          <w:rFonts w:asciiTheme="minorHAnsi" w:hAnsiTheme="minorHAnsi" w:cstheme="minorHAnsi"/>
        </w:rPr>
      </w:pPr>
      <w:r>
        <w:rPr>
          <w:rFonts w:asciiTheme="minorHAnsi" w:hAnsiTheme="minorHAnsi" w:cstheme="minorHAnsi"/>
        </w:rPr>
        <w:br w:type="page"/>
      </w:r>
    </w:p>
    <w:p w14:paraId="05B0B620" w14:textId="77777777" w:rsidR="00750483" w:rsidRPr="00F44544" w:rsidRDefault="00545761" w:rsidP="00F44544">
      <w:pPr>
        <w:pStyle w:val="Heading1"/>
        <w:widowControl/>
        <w:pBdr>
          <w:bottom w:val="single" w:sz="4" w:space="1" w:color="auto"/>
        </w:pBdr>
        <w:autoSpaceDE/>
        <w:autoSpaceDN/>
        <w:spacing w:after="280"/>
        <w:ind w:left="0"/>
        <w:rPr>
          <w:rFonts w:asciiTheme="minorHAnsi" w:eastAsiaTheme="minorHAnsi" w:hAnsiTheme="minorHAnsi" w:cs="Arial"/>
          <w:b w:val="0"/>
          <w:bCs w:val="0"/>
          <w:i w:val="0"/>
          <w:iCs w:val="0"/>
          <w:smallCaps/>
          <w:sz w:val="28"/>
          <w:szCs w:val="20"/>
        </w:rPr>
      </w:pPr>
      <w:r w:rsidRPr="00F44544">
        <w:rPr>
          <w:rFonts w:asciiTheme="minorHAnsi" w:eastAsiaTheme="minorHAnsi" w:hAnsiTheme="minorHAnsi" w:cs="Arial"/>
          <w:b w:val="0"/>
          <w:bCs w:val="0"/>
          <w:i w:val="0"/>
          <w:iCs w:val="0"/>
          <w:smallCaps/>
          <w:sz w:val="28"/>
          <w:szCs w:val="20"/>
        </w:rPr>
        <w:lastRenderedPageBreak/>
        <w:t>Financial Statement Submission Instructions for Institutions Applying for Initial Accreditation</w:t>
      </w:r>
    </w:p>
    <w:p w14:paraId="40B647E1" w14:textId="58B2BA78" w:rsidR="00750483" w:rsidRPr="00F44544" w:rsidRDefault="00545761" w:rsidP="00F44544">
      <w:pPr>
        <w:ind w:right="116"/>
        <w:rPr>
          <w:rFonts w:asciiTheme="minorHAnsi" w:hAnsiTheme="minorHAnsi" w:cstheme="minorHAnsi"/>
          <w:b/>
          <w:i/>
        </w:rPr>
      </w:pPr>
      <w:r w:rsidRPr="00F44544">
        <w:rPr>
          <w:rFonts w:asciiTheme="minorHAnsi" w:hAnsiTheme="minorHAnsi" w:cstheme="minorHAnsi"/>
        </w:rPr>
        <w:t>Institutions applying for initial accreditation are subject to the same requirements as accredited</w:t>
      </w:r>
      <w:r w:rsidRPr="00F44544">
        <w:rPr>
          <w:rFonts w:asciiTheme="minorHAnsi" w:hAnsiTheme="minorHAnsi" w:cstheme="minorHAnsi"/>
          <w:spacing w:val="1"/>
        </w:rPr>
        <w:t xml:space="preserve"> </w:t>
      </w:r>
      <w:r w:rsidRPr="00F44544">
        <w:rPr>
          <w:rFonts w:asciiTheme="minorHAnsi" w:hAnsiTheme="minorHAnsi" w:cstheme="minorHAnsi"/>
        </w:rPr>
        <w:t>institutions</w:t>
      </w:r>
      <w:r w:rsidRPr="00F44544">
        <w:rPr>
          <w:rFonts w:asciiTheme="minorHAnsi" w:hAnsiTheme="minorHAnsi" w:cstheme="minorHAnsi"/>
          <w:spacing w:val="-4"/>
        </w:rPr>
        <w:t xml:space="preserve"> </w:t>
      </w:r>
      <w:r w:rsidRPr="00F44544">
        <w:rPr>
          <w:rFonts w:asciiTheme="minorHAnsi" w:hAnsiTheme="minorHAnsi" w:cstheme="minorHAnsi"/>
        </w:rPr>
        <w:t>as</w:t>
      </w:r>
      <w:r w:rsidRPr="00F44544">
        <w:rPr>
          <w:rFonts w:asciiTheme="minorHAnsi" w:hAnsiTheme="minorHAnsi" w:cstheme="minorHAnsi"/>
          <w:spacing w:val="-4"/>
        </w:rPr>
        <w:t xml:space="preserve"> </w:t>
      </w:r>
      <w:r w:rsidRPr="00F44544">
        <w:rPr>
          <w:rFonts w:asciiTheme="minorHAnsi" w:hAnsiTheme="minorHAnsi" w:cstheme="minorHAnsi"/>
        </w:rPr>
        <w:t>stated</w:t>
      </w:r>
      <w:r w:rsidRPr="00F44544">
        <w:rPr>
          <w:rFonts w:asciiTheme="minorHAnsi" w:hAnsiTheme="minorHAnsi" w:cstheme="minorHAnsi"/>
          <w:spacing w:val="-4"/>
        </w:rPr>
        <w:t xml:space="preserve"> </w:t>
      </w:r>
      <w:r w:rsidRPr="00F44544">
        <w:rPr>
          <w:rFonts w:asciiTheme="minorHAnsi" w:hAnsiTheme="minorHAnsi" w:cstheme="minorHAnsi"/>
        </w:rPr>
        <w:t>above</w:t>
      </w:r>
      <w:r w:rsidRPr="00F44544">
        <w:rPr>
          <w:rFonts w:asciiTheme="minorHAnsi" w:hAnsiTheme="minorHAnsi" w:cstheme="minorHAnsi"/>
          <w:spacing w:val="-5"/>
        </w:rPr>
        <w:t xml:space="preserve"> </w:t>
      </w:r>
      <w:r w:rsidRPr="00F44544">
        <w:rPr>
          <w:rFonts w:asciiTheme="minorHAnsi" w:hAnsiTheme="minorHAnsi" w:cstheme="minorHAnsi"/>
        </w:rPr>
        <w:t>in</w:t>
      </w:r>
      <w:r w:rsidRPr="00F44544">
        <w:rPr>
          <w:rFonts w:asciiTheme="minorHAnsi" w:hAnsiTheme="minorHAnsi" w:cstheme="minorHAnsi"/>
          <w:spacing w:val="-4"/>
        </w:rPr>
        <w:t xml:space="preserve"> </w:t>
      </w:r>
      <w:r w:rsidRPr="00F44544">
        <w:rPr>
          <w:rFonts w:asciiTheme="minorHAnsi" w:hAnsiTheme="minorHAnsi" w:cstheme="minorHAnsi"/>
        </w:rPr>
        <w:t>the</w:t>
      </w:r>
      <w:r w:rsidR="00D17E89">
        <w:rPr>
          <w:rFonts w:asciiTheme="minorHAnsi" w:hAnsiTheme="minorHAnsi" w:cstheme="minorHAnsi"/>
        </w:rPr>
        <w:t xml:space="preserve"> </w:t>
      </w:r>
      <w:r w:rsidRPr="00830EF2">
        <w:rPr>
          <w:rFonts w:asciiTheme="minorHAnsi" w:hAnsiTheme="minorHAnsi" w:cstheme="minorHAnsi"/>
          <w:b/>
          <w:iCs/>
        </w:rPr>
        <w:t>DEAC</w:t>
      </w:r>
      <w:r w:rsidRPr="00F44544">
        <w:rPr>
          <w:rFonts w:asciiTheme="minorHAnsi" w:hAnsiTheme="minorHAnsi" w:cstheme="minorHAnsi"/>
          <w:b/>
          <w:i/>
          <w:spacing w:val="-4"/>
        </w:rPr>
        <w:t xml:space="preserve"> </w:t>
      </w:r>
      <w:r w:rsidRPr="00F44544">
        <w:rPr>
          <w:rFonts w:asciiTheme="minorHAnsi" w:hAnsiTheme="minorHAnsi" w:cstheme="minorHAnsi"/>
          <w:b/>
          <w:i/>
        </w:rPr>
        <w:t>Accreditation</w:t>
      </w:r>
      <w:r w:rsidRPr="00F44544">
        <w:rPr>
          <w:rFonts w:asciiTheme="minorHAnsi" w:hAnsiTheme="minorHAnsi" w:cstheme="minorHAnsi"/>
          <w:b/>
          <w:i/>
          <w:spacing w:val="-3"/>
        </w:rPr>
        <w:t xml:space="preserve"> </w:t>
      </w:r>
      <w:r w:rsidRPr="00F44544">
        <w:rPr>
          <w:rFonts w:asciiTheme="minorHAnsi" w:hAnsiTheme="minorHAnsi" w:cstheme="minorHAnsi"/>
          <w:b/>
          <w:i/>
        </w:rPr>
        <w:t>Handbook,</w:t>
      </w:r>
      <w:r w:rsidRPr="00F44544">
        <w:rPr>
          <w:rFonts w:asciiTheme="minorHAnsi" w:hAnsiTheme="minorHAnsi" w:cstheme="minorHAnsi"/>
          <w:b/>
          <w:i/>
          <w:spacing w:val="-4"/>
        </w:rPr>
        <w:t xml:space="preserve"> </w:t>
      </w:r>
      <w:r w:rsidRPr="00830EF2">
        <w:rPr>
          <w:rFonts w:asciiTheme="minorHAnsi" w:hAnsiTheme="minorHAnsi" w:cstheme="minorHAnsi"/>
          <w:b/>
          <w:iCs/>
        </w:rPr>
        <w:t>Part</w:t>
      </w:r>
      <w:r w:rsidRPr="00830EF2">
        <w:rPr>
          <w:rFonts w:asciiTheme="minorHAnsi" w:hAnsiTheme="minorHAnsi" w:cstheme="minorHAnsi"/>
          <w:b/>
          <w:iCs/>
          <w:spacing w:val="-4"/>
        </w:rPr>
        <w:t xml:space="preserve"> </w:t>
      </w:r>
      <w:r w:rsidRPr="00830EF2">
        <w:rPr>
          <w:rFonts w:asciiTheme="minorHAnsi" w:hAnsiTheme="minorHAnsi" w:cstheme="minorHAnsi"/>
          <w:b/>
          <w:iCs/>
        </w:rPr>
        <w:t>Two:</w:t>
      </w:r>
      <w:r w:rsidRPr="00830EF2">
        <w:rPr>
          <w:rFonts w:asciiTheme="minorHAnsi" w:hAnsiTheme="minorHAnsi" w:cstheme="minorHAnsi"/>
          <w:b/>
          <w:iCs/>
          <w:spacing w:val="-4"/>
        </w:rPr>
        <w:t xml:space="preserve"> </w:t>
      </w:r>
      <w:r w:rsidRPr="00830EF2">
        <w:rPr>
          <w:rFonts w:asciiTheme="minorHAnsi" w:hAnsiTheme="minorHAnsi" w:cstheme="minorHAnsi"/>
          <w:b/>
          <w:iCs/>
        </w:rPr>
        <w:t>Processes</w:t>
      </w:r>
      <w:r w:rsidRPr="00830EF2">
        <w:rPr>
          <w:rFonts w:asciiTheme="minorHAnsi" w:hAnsiTheme="minorHAnsi" w:cstheme="minorHAnsi"/>
          <w:b/>
          <w:iCs/>
          <w:spacing w:val="-4"/>
        </w:rPr>
        <w:t xml:space="preserve"> </w:t>
      </w:r>
      <w:r w:rsidRPr="00830EF2">
        <w:rPr>
          <w:rFonts w:asciiTheme="minorHAnsi" w:hAnsiTheme="minorHAnsi" w:cstheme="minorHAnsi"/>
          <w:b/>
          <w:iCs/>
        </w:rPr>
        <w:t>and</w:t>
      </w:r>
      <w:r w:rsidRPr="00830EF2">
        <w:rPr>
          <w:rFonts w:asciiTheme="minorHAnsi" w:hAnsiTheme="minorHAnsi" w:cstheme="minorHAnsi"/>
          <w:b/>
          <w:iCs/>
          <w:spacing w:val="-4"/>
        </w:rPr>
        <w:t xml:space="preserve"> </w:t>
      </w:r>
      <w:r w:rsidRPr="00830EF2">
        <w:rPr>
          <w:rFonts w:asciiTheme="minorHAnsi" w:hAnsiTheme="minorHAnsi" w:cstheme="minorHAnsi"/>
          <w:b/>
          <w:iCs/>
        </w:rPr>
        <w:t>Procedures</w:t>
      </w:r>
    </w:p>
    <w:p w14:paraId="3BDAD0F1" w14:textId="7C44621A" w:rsidR="00750483" w:rsidRPr="00F44544" w:rsidRDefault="00110D32" w:rsidP="00F44544">
      <w:pPr>
        <w:pStyle w:val="Heading1"/>
        <w:spacing w:before="1"/>
        <w:ind w:left="0"/>
        <w:rPr>
          <w:rFonts w:asciiTheme="minorHAnsi" w:hAnsiTheme="minorHAnsi" w:cstheme="minorHAnsi"/>
          <w:b w:val="0"/>
          <w:i w:val="0"/>
        </w:rPr>
      </w:pPr>
      <w:r w:rsidRPr="00F44544">
        <w:rPr>
          <w:rFonts w:asciiTheme="minorHAnsi" w:hAnsiTheme="minorHAnsi" w:cstheme="minorHAnsi"/>
        </w:rPr>
        <w:t>II</w:t>
      </w:r>
      <w:r w:rsidR="00545761" w:rsidRPr="00F44544">
        <w:rPr>
          <w:rFonts w:asciiTheme="minorHAnsi" w:hAnsiTheme="minorHAnsi" w:cstheme="minorHAnsi"/>
        </w:rPr>
        <w:t>I.</w:t>
      </w:r>
      <w:r w:rsidR="00545761" w:rsidRPr="00F44544">
        <w:rPr>
          <w:rFonts w:asciiTheme="minorHAnsi" w:hAnsiTheme="minorHAnsi" w:cstheme="minorHAnsi"/>
          <w:spacing w:val="-6"/>
        </w:rPr>
        <w:t xml:space="preserve"> </w:t>
      </w:r>
      <w:r w:rsidR="00545761" w:rsidRPr="00F44544">
        <w:rPr>
          <w:rFonts w:asciiTheme="minorHAnsi" w:hAnsiTheme="minorHAnsi" w:cstheme="minorHAnsi"/>
        </w:rPr>
        <w:t>Eligibility</w:t>
      </w:r>
      <w:r w:rsidR="00545761" w:rsidRPr="00F44544">
        <w:rPr>
          <w:rFonts w:asciiTheme="minorHAnsi" w:hAnsiTheme="minorHAnsi" w:cstheme="minorHAnsi"/>
          <w:spacing w:val="-5"/>
        </w:rPr>
        <w:t xml:space="preserve"> </w:t>
      </w:r>
      <w:r w:rsidR="00545761" w:rsidRPr="00F44544">
        <w:rPr>
          <w:rFonts w:asciiTheme="minorHAnsi" w:hAnsiTheme="minorHAnsi" w:cstheme="minorHAnsi"/>
        </w:rPr>
        <w:t>Requirements</w:t>
      </w:r>
      <w:r w:rsidR="00545761" w:rsidRPr="00F44544">
        <w:rPr>
          <w:rFonts w:asciiTheme="minorHAnsi" w:hAnsiTheme="minorHAnsi" w:cstheme="minorHAnsi"/>
          <w:spacing w:val="-5"/>
        </w:rPr>
        <w:t xml:space="preserve"> </w:t>
      </w:r>
      <w:r w:rsidR="00545761" w:rsidRPr="00F44544">
        <w:rPr>
          <w:rFonts w:asciiTheme="minorHAnsi" w:hAnsiTheme="minorHAnsi" w:cstheme="minorHAnsi"/>
          <w:b w:val="0"/>
          <w:i w:val="0"/>
        </w:rPr>
        <w:t>and</w:t>
      </w:r>
      <w:r w:rsidR="00545761" w:rsidRPr="00F44544">
        <w:rPr>
          <w:rFonts w:asciiTheme="minorHAnsi" w:hAnsiTheme="minorHAnsi" w:cstheme="minorHAnsi"/>
          <w:b w:val="0"/>
          <w:i w:val="0"/>
          <w:spacing w:val="-5"/>
        </w:rPr>
        <w:t xml:space="preserve"> </w:t>
      </w:r>
      <w:r w:rsidR="00545761" w:rsidRPr="00F44544">
        <w:rPr>
          <w:rFonts w:asciiTheme="minorHAnsi" w:hAnsiTheme="minorHAnsi" w:cstheme="minorHAnsi"/>
          <w:b w:val="0"/>
          <w:i w:val="0"/>
        </w:rPr>
        <w:t>the</w:t>
      </w:r>
      <w:r w:rsidR="00545761" w:rsidRPr="00F44544">
        <w:rPr>
          <w:rFonts w:asciiTheme="minorHAnsi" w:hAnsiTheme="minorHAnsi" w:cstheme="minorHAnsi"/>
          <w:b w:val="0"/>
          <w:i w:val="0"/>
          <w:spacing w:val="-6"/>
        </w:rPr>
        <w:t xml:space="preserve"> </w:t>
      </w:r>
      <w:r w:rsidR="00545761" w:rsidRPr="00830EF2">
        <w:rPr>
          <w:rFonts w:asciiTheme="minorHAnsi" w:hAnsiTheme="minorHAnsi" w:cstheme="minorHAnsi"/>
          <w:i w:val="0"/>
          <w:iCs w:val="0"/>
        </w:rPr>
        <w:t>DEAC</w:t>
      </w:r>
      <w:r w:rsidR="00545761" w:rsidRPr="00F44544">
        <w:rPr>
          <w:rFonts w:asciiTheme="minorHAnsi" w:hAnsiTheme="minorHAnsi" w:cstheme="minorHAnsi"/>
          <w:spacing w:val="-5"/>
        </w:rPr>
        <w:t xml:space="preserve"> </w:t>
      </w:r>
      <w:r w:rsidR="00545761" w:rsidRPr="00F44544">
        <w:rPr>
          <w:rFonts w:asciiTheme="minorHAnsi" w:hAnsiTheme="minorHAnsi" w:cstheme="minorHAnsi"/>
        </w:rPr>
        <w:t>Accreditation</w:t>
      </w:r>
      <w:r w:rsidR="00545761" w:rsidRPr="00F44544">
        <w:rPr>
          <w:rFonts w:asciiTheme="minorHAnsi" w:hAnsiTheme="minorHAnsi" w:cstheme="minorHAnsi"/>
          <w:spacing w:val="-5"/>
        </w:rPr>
        <w:t xml:space="preserve"> </w:t>
      </w:r>
      <w:r w:rsidR="00545761" w:rsidRPr="00F44544">
        <w:rPr>
          <w:rFonts w:asciiTheme="minorHAnsi" w:hAnsiTheme="minorHAnsi" w:cstheme="minorHAnsi"/>
        </w:rPr>
        <w:t>Handbook,</w:t>
      </w:r>
      <w:r w:rsidR="00545761" w:rsidRPr="00F44544">
        <w:rPr>
          <w:rFonts w:asciiTheme="minorHAnsi" w:hAnsiTheme="minorHAnsi" w:cstheme="minorHAnsi"/>
          <w:spacing w:val="-5"/>
        </w:rPr>
        <w:t xml:space="preserve"> </w:t>
      </w:r>
      <w:r w:rsidR="00545761" w:rsidRPr="00830EF2">
        <w:rPr>
          <w:rFonts w:asciiTheme="minorHAnsi" w:hAnsiTheme="minorHAnsi" w:cstheme="minorHAnsi"/>
          <w:i w:val="0"/>
          <w:iCs w:val="0"/>
        </w:rPr>
        <w:t>Part</w:t>
      </w:r>
      <w:r w:rsidR="00545761" w:rsidRPr="00830EF2">
        <w:rPr>
          <w:rFonts w:asciiTheme="minorHAnsi" w:hAnsiTheme="minorHAnsi" w:cstheme="minorHAnsi"/>
          <w:i w:val="0"/>
          <w:iCs w:val="0"/>
          <w:spacing w:val="-5"/>
        </w:rPr>
        <w:t xml:space="preserve"> </w:t>
      </w:r>
      <w:r w:rsidR="00545761" w:rsidRPr="00830EF2">
        <w:rPr>
          <w:rFonts w:asciiTheme="minorHAnsi" w:hAnsiTheme="minorHAnsi" w:cstheme="minorHAnsi"/>
          <w:i w:val="0"/>
          <w:iCs w:val="0"/>
        </w:rPr>
        <w:t>Three:</w:t>
      </w:r>
      <w:r w:rsidR="00545761" w:rsidRPr="00830EF2">
        <w:rPr>
          <w:rFonts w:asciiTheme="minorHAnsi" w:hAnsiTheme="minorHAnsi" w:cstheme="minorHAnsi"/>
          <w:i w:val="0"/>
          <w:iCs w:val="0"/>
          <w:spacing w:val="-6"/>
        </w:rPr>
        <w:t xml:space="preserve"> </w:t>
      </w:r>
      <w:r w:rsidR="00545761" w:rsidRPr="00830EF2">
        <w:rPr>
          <w:rFonts w:asciiTheme="minorHAnsi" w:hAnsiTheme="minorHAnsi" w:cstheme="minorHAnsi"/>
          <w:i w:val="0"/>
          <w:iCs w:val="0"/>
        </w:rPr>
        <w:t>Accreditation</w:t>
      </w:r>
      <w:r w:rsidR="00545761" w:rsidRPr="00830EF2">
        <w:rPr>
          <w:rFonts w:asciiTheme="minorHAnsi" w:hAnsiTheme="minorHAnsi" w:cstheme="minorHAnsi"/>
          <w:i w:val="0"/>
          <w:iCs w:val="0"/>
          <w:spacing w:val="-5"/>
        </w:rPr>
        <w:t xml:space="preserve"> </w:t>
      </w:r>
      <w:r w:rsidR="00545761" w:rsidRPr="00830EF2">
        <w:rPr>
          <w:rFonts w:asciiTheme="minorHAnsi" w:hAnsiTheme="minorHAnsi" w:cstheme="minorHAnsi"/>
          <w:i w:val="0"/>
          <w:iCs w:val="0"/>
        </w:rPr>
        <w:t>Standard</w:t>
      </w:r>
      <w:r w:rsidR="00F44544" w:rsidRPr="00830EF2">
        <w:rPr>
          <w:rFonts w:asciiTheme="minorHAnsi" w:hAnsiTheme="minorHAnsi" w:cstheme="minorHAnsi"/>
          <w:i w:val="0"/>
          <w:iCs w:val="0"/>
        </w:rPr>
        <w:t xml:space="preserve"> XIV: Finance</w:t>
      </w:r>
      <w:r w:rsidR="00545761" w:rsidRPr="00830EF2">
        <w:rPr>
          <w:rFonts w:asciiTheme="minorHAnsi" w:hAnsiTheme="minorHAnsi" w:cstheme="minorHAnsi"/>
          <w:i w:val="0"/>
          <w:iCs w:val="0"/>
        </w:rPr>
        <w:t>.</w:t>
      </w:r>
    </w:p>
    <w:p w14:paraId="548E8CC9" w14:textId="77777777" w:rsidR="00750483" w:rsidRPr="00F44544" w:rsidRDefault="00750483" w:rsidP="00F44544">
      <w:pPr>
        <w:pStyle w:val="BodyText"/>
        <w:spacing w:before="8"/>
        <w:ind w:left="0"/>
        <w:rPr>
          <w:rFonts w:asciiTheme="minorHAnsi" w:hAnsiTheme="minorHAnsi" w:cstheme="minorHAnsi"/>
          <w:b/>
          <w:i w:val="0"/>
          <w:iCs w:val="0"/>
        </w:rPr>
      </w:pPr>
    </w:p>
    <w:p w14:paraId="7BBBCFAF" w14:textId="41AFD9EC" w:rsidR="00750483" w:rsidRPr="00F44544" w:rsidRDefault="00EE42D1" w:rsidP="00F44544">
      <w:pPr>
        <w:ind w:right="237"/>
        <w:rPr>
          <w:rFonts w:asciiTheme="minorHAnsi" w:hAnsiTheme="minorHAnsi" w:cstheme="minorHAnsi"/>
        </w:rPr>
      </w:pPr>
      <w:r>
        <w:rPr>
          <w:rFonts w:asciiTheme="minorHAnsi" w:hAnsiTheme="minorHAnsi" w:cstheme="minorHAnsi"/>
        </w:rPr>
        <w:t xml:space="preserve">DEAC will not accept an application for initial accreditation that does not include financial statements in accordance with Standard XIV. </w:t>
      </w:r>
    </w:p>
    <w:p w14:paraId="6F1B7684" w14:textId="77777777" w:rsidR="00750483" w:rsidRPr="00F44544" w:rsidRDefault="00750483" w:rsidP="00F44544">
      <w:pPr>
        <w:pStyle w:val="BodyText"/>
        <w:spacing w:before="1"/>
        <w:ind w:left="0"/>
        <w:rPr>
          <w:rFonts w:asciiTheme="minorHAnsi" w:hAnsiTheme="minorHAnsi" w:cstheme="minorHAnsi"/>
          <w:i w:val="0"/>
        </w:rPr>
      </w:pPr>
    </w:p>
    <w:p w14:paraId="0B9E8F3B" w14:textId="77777777" w:rsidR="00750483" w:rsidRPr="00D17E89" w:rsidRDefault="00545761" w:rsidP="00D17E89">
      <w:pPr>
        <w:pStyle w:val="Heading1"/>
        <w:widowControl/>
        <w:pBdr>
          <w:bottom w:val="single" w:sz="4" w:space="1" w:color="auto"/>
        </w:pBdr>
        <w:autoSpaceDE/>
        <w:autoSpaceDN/>
        <w:spacing w:after="280"/>
        <w:ind w:left="0"/>
        <w:rPr>
          <w:rFonts w:asciiTheme="minorHAnsi" w:eastAsiaTheme="minorHAnsi" w:hAnsiTheme="minorHAnsi" w:cs="Arial"/>
          <w:b w:val="0"/>
          <w:bCs w:val="0"/>
          <w:i w:val="0"/>
          <w:iCs w:val="0"/>
          <w:smallCaps/>
          <w:sz w:val="28"/>
          <w:szCs w:val="20"/>
        </w:rPr>
      </w:pPr>
      <w:r w:rsidRPr="00D17E89">
        <w:rPr>
          <w:rFonts w:asciiTheme="minorHAnsi" w:eastAsiaTheme="minorHAnsi" w:hAnsiTheme="minorHAnsi" w:cs="Arial"/>
          <w:b w:val="0"/>
          <w:bCs w:val="0"/>
          <w:i w:val="0"/>
          <w:iCs w:val="0"/>
          <w:smallCaps/>
          <w:sz w:val="28"/>
          <w:szCs w:val="20"/>
        </w:rPr>
        <w:t>Submission of the Eligibility and Certification Approval Report</w:t>
      </w:r>
    </w:p>
    <w:p w14:paraId="05C0D79D" w14:textId="292C64A7" w:rsidR="00750483" w:rsidRPr="00D17E89" w:rsidRDefault="00545761" w:rsidP="00D17E89">
      <w:pPr>
        <w:pStyle w:val="BodyText"/>
        <w:ind w:left="0"/>
        <w:rPr>
          <w:i w:val="0"/>
          <w:iCs w:val="0"/>
        </w:rPr>
      </w:pPr>
      <w:r w:rsidRPr="00D17E89">
        <w:rPr>
          <w:i w:val="0"/>
          <w:iCs w:val="0"/>
        </w:rPr>
        <w:t>Institutions that participate in Title IV should include a copy of the most current Eligibility and</w:t>
      </w:r>
      <w:r w:rsidR="00D17E89" w:rsidRPr="00D17E89">
        <w:rPr>
          <w:i w:val="0"/>
          <w:iCs w:val="0"/>
        </w:rPr>
        <w:t xml:space="preserve"> </w:t>
      </w:r>
      <w:r w:rsidRPr="00D17E89">
        <w:rPr>
          <w:i w:val="0"/>
          <w:iCs w:val="0"/>
        </w:rPr>
        <w:t>Certification Approval Report (ECAR) issued to the institution by the United States Department of</w:t>
      </w:r>
      <w:r w:rsidR="003D3E6A">
        <w:rPr>
          <w:i w:val="0"/>
          <w:iCs w:val="0"/>
        </w:rPr>
        <w:t xml:space="preserve"> </w:t>
      </w:r>
      <w:r w:rsidRPr="00D17E89">
        <w:rPr>
          <w:i w:val="0"/>
          <w:iCs w:val="0"/>
          <w:spacing w:val="-47"/>
        </w:rPr>
        <w:t xml:space="preserve"> </w:t>
      </w:r>
      <w:r w:rsidR="001A03BB">
        <w:rPr>
          <w:i w:val="0"/>
          <w:iCs w:val="0"/>
          <w:spacing w:val="-47"/>
        </w:rPr>
        <w:t xml:space="preserve"> </w:t>
      </w:r>
      <w:r w:rsidRPr="00D17E89">
        <w:rPr>
          <w:i w:val="0"/>
          <w:iCs w:val="0"/>
        </w:rPr>
        <w:t>Education</w:t>
      </w:r>
      <w:r w:rsidRPr="00D17E89">
        <w:rPr>
          <w:i w:val="0"/>
          <w:iCs w:val="0"/>
          <w:spacing w:val="-2"/>
        </w:rPr>
        <w:t xml:space="preserve"> </w:t>
      </w:r>
      <w:r w:rsidRPr="00D17E89">
        <w:rPr>
          <w:i w:val="0"/>
          <w:iCs w:val="0"/>
        </w:rPr>
        <w:t>School</w:t>
      </w:r>
      <w:r w:rsidRPr="00D17E89">
        <w:rPr>
          <w:i w:val="0"/>
          <w:iCs w:val="0"/>
          <w:spacing w:val="-1"/>
        </w:rPr>
        <w:t xml:space="preserve"> </w:t>
      </w:r>
      <w:r w:rsidRPr="00D17E89">
        <w:rPr>
          <w:i w:val="0"/>
          <w:iCs w:val="0"/>
        </w:rPr>
        <w:t>Participation</w:t>
      </w:r>
      <w:r w:rsidRPr="00D17E89">
        <w:rPr>
          <w:i w:val="0"/>
          <w:iCs w:val="0"/>
          <w:spacing w:val="-1"/>
        </w:rPr>
        <w:t xml:space="preserve"> </w:t>
      </w:r>
      <w:r w:rsidRPr="00D17E89">
        <w:rPr>
          <w:i w:val="0"/>
          <w:iCs w:val="0"/>
        </w:rPr>
        <w:t>Management</w:t>
      </w:r>
      <w:r w:rsidRPr="00D17E89">
        <w:rPr>
          <w:i w:val="0"/>
          <w:iCs w:val="0"/>
          <w:spacing w:val="-2"/>
        </w:rPr>
        <w:t xml:space="preserve"> </w:t>
      </w:r>
      <w:r w:rsidRPr="00D17E89">
        <w:rPr>
          <w:i w:val="0"/>
          <w:iCs w:val="0"/>
        </w:rPr>
        <w:t>Division.</w:t>
      </w:r>
    </w:p>
    <w:p w14:paraId="34D60609" w14:textId="77777777" w:rsidR="00750483" w:rsidRPr="00F44544" w:rsidRDefault="00750483" w:rsidP="00F44544">
      <w:pPr>
        <w:pStyle w:val="BodyText"/>
        <w:ind w:left="0"/>
        <w:rPr>
          <w:rFonts w:asciiTheme="minorHAnsi" w:hAnsiTheme="minorHAnsi" w:cstheme="minorHAnsi"/>
          <w:i w:val="0"/>
        </w:rPr>
      </w:pPr>
    </w:p>
    <w:sectPr w:rsidR="00750483" w:rsidRPr="00F44544" w:rsidSect="00C73197">
      <w:footerReference w:type="default" r:id="rId11"/>
      <w:pgSz w:w="12240" w:h="15840"/>
      <w:pgMar w:top="980" w:right="1340" w:bottom="980" w:left="1340" w:header="72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16BF" w14:textId="77777777" w:rsidR="00B06C4A" w:rsidRDefault="00B06C4A">
      <w:r>
        <w:separator/>
      </w:r>
    </w:p>
  </w:endnote>
  <w:endnote w:type="continuationSeparator" w:id="0">
    <w:p w14:paraId="5D07CE5A" w14:textId="77777777" w:rsidR="00B06C4A" w:rsidRDefault="00B0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CA54" w14:textId="77777777" w:rsidR="00F44544" w:rsidRDefault="00F44544" w:rsidP="00F44544">
    <w:pPr>
      <w:pStyle w:val="Footer"/>
      <w:rPr>
        <w:rFonts w:cstheme="minorHAnsi"/>
        <w:sz w:val="20"/>
        <w:szCs w:val="20"/>
      </w:rPr>
    </w:pPr>
  </w:p>
  <w:p w14:paraId="152CDE71" w14:textId="005BFF9D" w:rsidR="00F44544" w:rsidRPr="001D61DC" w:rsidRDefault="00F44544" w:rsidP="00F44544">
    <w:pPr>
      <w:pStyle w:val="Footer"/>
      <w:rPr>
        <w:rFonts w:cstheme="minorHAnsi"/>
        <w:sz w:val="20"/>
        <w:szCs w:val="20"/>
      </w:rPr>
    </w:pPr>
    <w:r>
      <w:rPr>
        <w:rFonts w:cstheme="minorHAnsi"/>
        <w:sz w:val="20"/>
        <w:szCs w:val="20"/>
      </w:rPr>
      <w:t xml:space="preserve">Date Adopted: 06.01.2024 </w:t>
    </w:r>
    <w:r>
      <w:rPr>
        <w:rFonts w:cstheme="minorHAnsi"/>
        <w:sz w:val="20"/>
        <w:szCs w:val="20"/>
      </w:rPr>
      <w:tab/>
      <w:t>Date Revised: 09.01.2024 (Handbook 32</w:t>
    </w:r>
    <w:r w:rsidRPr="00080D28">
      <w:rPr>
        <w:rFonts w:cstheme="minorHAnsi"/>
        <w:sz w:val="20"/>
        <w:szCs w:val="20"/>
        <w:vertAlign w:val="superscript"/>
      </w:rPr>
      <w:t>nd</w:t>
    </w:r>
    <w:r>
      <w:rPr>
        <w:rFonts w:cstheme="minorHAnsi"/>
        <w:sz w:val="20"/>
        <w:szCs w:val="20"/>
      </w:rPr>
      <w:t xml:space="preserve"> Edition)</w:t>
    </w:r>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63</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89795" w14:textId="77777777" w:rsidR="00B06C4A" w:rsidRDefault="00B06C4A">
      <w:r>
        <w:separator/>
      </w:r>
    </w:p>
  </w:footnote>
  <w:footnote w:type="continuationSeparator" w:id="0">
    <w:p w14:paraId="2FD2F664" w14:textId="77777777" w:rsidR="00B06C4A" w:rsidRDefault="00B0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149"/>
    <w:multiLevelType w:val="hybridMultilevel"/>
    <w:tmpl w:val="D30C1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26C37"/>
    <w:multiLevelType w:val="hybridMultilevel"/>
    <w:tmpl w:val="9640A74E"/>
    <w:lvl w:ilvl="0" w:tplc="D2CA3304">
      <w:start w:val="1"/>
      <w:numFmt w:val="decimal"/>
      <w:lvlText w:val="%1."/>
      <w:lvlJc w:val="left"/>
      <w:pPr>
        <w:ind w:left="640" w:hanging="217"/>
      </w:pPr>
      <w:rPr>
        <w:rFonts w:ascii="Calibri" w:eastAsia="Calibri" w:hAnsi="Calibri" w:cs="Calibri" w:hint="default"/>
        <w:b w:val="0"/>
        <w:bCs w:val="0"/>
        <w:i/>
        <w:iCs/>
        <w:spacing w:val="-1"/>
        <w:w w:val="100"/>
        <w:sz w:val="22"/>
        <w:szCs w:val="22"/>
      </w:rPr>
    </w:lvl>
    <w:lvl w:ilvl="1" w:tplc="A8DEE6FE">
      <w:numFmt w:val="bullet"/>
      <w:lvlText w:val="•"/>
      <w:lvlJc w:val="left"/>
      <w:pPr>
        <w:ind w:left="1532" w:hanging="217"/>
      </w:pPr>
      <w:rPr>
        <w:rFonts w:hint="default"/>
      </w:rPr>
    </w:lvl>
    <w:lvl w:ilvl="2" w:tplc="65D639A4">
      <w:numFmt w:val="bullet"/>
      <w:lvlText w:val="•"/>
      <w:lvlJc w:val="left"/>
      <w:pPr>
        <w:ind w:left="2424" w:hanging="217"/>
      </w:pPr>
      <w:rPr>
        <w:rFonts w:hint="default"/>
      </w:rPr>
    </w:lvl>
    <w:lvl w:ilvl="3" w:tplc="DC86B142">
      <w:numFmt w:val="bullet"/>
      <w:lvlText w:val="•"/>
      <w:lvlJc w:val="left"/>
      <w:pPr>
        <w:ind w:left="3316" w:hanging="217"/>
      </w:pPr>
      <w:rPr>
        <w:rFonts w:hint="default"/>
      </w:rPr>
    </w:lvl>
    <w:lvl w:ilvl="4" w:tplc="CCDEEE90">
      <w:numFmt w:val="bullet"/>
      <w:lvlText w:val="•"/>
      <w:lvlJc w:val="left"/>
      <w:pPr>
        <w:ind w:left="4208" w:hanging="217"/>
      </w:pPr>
      <w:rPr>
        <w:rFonts w:hint="default"/>
      </w:rPr>
    </w:lvl>
    <w:lvl w:ilvl="5" w:tplc="AB626FA6">
      <w:numFmt w:val="bullet"/>
      <w:lvlText w:val="•"/>
      <w:lvlJc w:val="left"/>
      <w:pPr>
        <w:ind w:left="5100" w:hanging="217"/>
      </w:pPr>
      <w:rPr>
        <w:rFonts w:hint="default"/>
      </w:rPr>
    </w:lvl>
    <w:lvl w:ilvl="6" w:tplc="D33AE134">
      <w:numFmt w:val="bullet"/>
      <w:lvlText w:val="•"/>
      <w:lvlJc w:val="left"/>
      <w:pPr>
        <w:ind w:left="5992" w:hanging="217"/>
      </w:pPr>
      <w:rPr>
        <w:rFonts w:hint="default"/>
      </w:rPr>
    </w:lvl>
    <w:lvl w:ilvl="7" w:tplc="4546E662">
      <w:numFmt w:val="bullet"/>
      <w:lvlText w:val="•"/>
      <w:lvlJc w:val="left"/>
      <w:pPr>
        <w:ind w:left="6884" w:hanging="217"/>
      </w:pPr>
      <w:rPr>
        <w:rFonts w:hint="default"/>
      </w:rPr>
    </w:lvl>
    <w:lvl w:ilvl="8" w:tplc="04CE9174">
      <w:numFmt w:val="bullet"/>
      <w:lvlText w:val="•"/>
      <w:lvlJc w:val="left"/>
      <w:pPr>
        <w:ind w:left="7776" w:hanging="217"/>
      </w:pPr>
      <w:rPr>
        <w:rFonts w:hint="default"/>
      </w:rPr>
    </w:lvl>
  </w:abstractNum>
  <w:abstractNum w:abstractNumId="2"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C69A0"/>
    <w:multiLevelType w:val="hybridMultilevel"/>
    <w:tmpl w:val="DAEAD0D2"/>
    <w:lvl w:ilvl="0" w:tplc="9CAC0E68">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E7BBC"/>
    <w:multiLevelType w:val="hybridMultilevel"/>
    <w:tmpl w:val="73D42DDA"/>
    <w:lvl w:ilvl="0" w:tplc="4F4EF2CA">
      <w:start w:val="1"/>
      <w:numFmt w:val="decimal"/>
      <w:lvlText w:val="%1."/>
      <w:lvlJc w:val="left"/>
      <w:pPr>
        <w:ind w:left="100" w:hanging="217"/>
      </w:pPr>
      <w:rPr>
        <w:rFonts w:ascii="Calibri" w:eastAsia="Calibri" w:hAnsi="Calibri" w:cs="Calibri" w:hint="default"/>
        <w:b w:val="0"/>
        <w:bCs w:val="0"/>
        <w:i w:val="0"/>
        <w:iCs w:val="0"/>
        <w:spacing w:val="-1"/>
        <w:w w:val="100"/>
        <w:sz w:val="22"/>
        <w:szCs w:val="22"/>
      </w:rPr>
    </w:lvl>
    <w:lvl w:ilvl="1" w:tplc="DA94E422">
      <w:numFmt w:val="bullet"/>
      <w:lvlText w:val="•"/>
      <w:lvlJc w:val="left"/>
      <w:pPr>
        <w:ind w:left="640" w:hanging="217"/>
      </w:pPr>
      <w:rPr>
        <w:rFonts w:hint="default"/>
      </w:rPr>
    </w:lvl>
    <w:lvl w:ilvl="2" w:tplc="963E4A5E">
      <w:numFmt w:val="bullet"/>
      <w:lvlText w:val="•"/>
      <w:lvlJc w:val="left"/>
      <w:pPr>
        <w:ind w:left="1631" w:hanging="217"/>
      </w:pPr>
      <w:rPr>
        <w:rFonts w:hint="default"/>
      </w:rPr>
    </w:lvl>
    <w:lvl w:ilvl="3" w:tplc="4F7218B6">
      <w:numFmt w:val="bullet"/>
      <w:lvlText w:val="•"/>
      <w:lvlJc w:val="left"/>
      <w:pPr>
        <w:ind w:left="2622" w:hanging="217"/>
      </w:pPr>
      <w:rPr>
        <w:rFonts w:hint="default"/>
      </w:rPr>
    </w:lvl>
    <w:lvl w:ilvl="4" w:tplc="78D60A92">
      <w:numFmt w:val="bullet"/>
      <w:lvlText w:val="•"/>
      <w:lvlJc w:val="left"/>
      <w:pPr>
        <w:ind w:left="3613" w:hanging="217"/>
      </w:pPr>
      <w:rPr>
        <w:rFonts w:hint="default"/>
      </w:rPr>
    </w:lvl>
    <w:lvl w:ilvl="5" w:tplc="E7EAAC40">
      <w:numFmt w:val="bullet"/>
      <w:lvlText w:val="•"/>
      <w:lvlJc w:val="left"/>
      <w:pPr>
        <w:ind w:left="4604" w:hanging="217"/>
      </w:pPr>
      <w:rPr>
        <w:rFonts w:hint="default"/>
      </w:rPr>
    </w:lvl>
    <w:lvl w:ilvl="6" w:tplc="B9102852">
      <w:numFmt w:val="bullet"/>
      <w:lvlText w:val="•"/>
      <w:lvlJc w:val="left"/>
      <w:pPr>
        <w:ind w:left="5595" w:hanging="217"/>
      </w:pPr>
      <w:rPr>
        <w:rFonts w:hint="default"/>
      </w:rPr>
    </w:lvl>
    <w:lvl w:ilvl="7" w:tplc="25C6968A">
      <w:numFmt w:val="bullet"/>
      <w:lvlText w:val="•"/>
      <w:lvlJc w:val="left"/>
      <w:pPr>
        <w:ind w:left="6586" w:hanging="217"/>
      </w:pPr>
      <w:rPr>
        <w:rFonts w:hint="default"/>
      </w:rPr>
    </w:lvl>
    <w:lvl w:ilvl="8" w:tplc="95069EB0">
      <w:numFmt w:val="bullet"/>
      <w:lvlText w:val="•"/>
      <w:lvlJc w:val="left"/>
      <w:pPr>
        <w:ind w:left="7577" w:hanging="217"/>
      </w:pPr>
      <w:rPr>
        <w:rFonts w:hint="default"/>
      </w:rPr>
    </w:lvl>
  </w:abstractNum>
  <w:abstractNum w:abstractNumId="5" w15:restartNumberingAfterBreak="0">
    <w:nsid w:val="12073FAE"/>
    <w:multiLevelType w:val="hybridMultilevel"/>
    <w:tmpl w:val="5EF8B174"/>
    <w:lvl w:ilvl="0" w:tplc="4440DC80">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15:restartNumberingAfterBreak="0">
    <w:nsid w:val="207027E6"/>
    <w:multiLevelType w:val="hybridMultilevel"/>
    <w:tmpl w:val="D0B4049C"/>
    <w:lvl w:ilvl="0" w:tplc="4D3A18BE">
      <w:numFmt w:val="bullet"/>
      <w:lvlText w:val="•"/>
      <w:lvlJc w:val="left"/>
      <w:pPr>
        <w:ind w:left="640" w:hanging="160"/>
      </w:pPr>
      <w:rPr>
        <w:rFonts w:ascii="Calibri" w:eastAsia="Calibri" w:hAnsi="Calibri" w:cs="Calibri" w:hint="default"/>
        <w:b w:val="0"/>
        <w:bCs w:val="0"/>
        <w:i/>
        <w:iCs/>
        <w:w w:val="100"/>
        <w:sz w:val="22"/>
        <w:szCs w:val="22"/>
      </w:rPr>
    </w:lvl>
    <w:lvl w:ilvl="1" w:tplc="72906EF8">
      <w:numFmt w:val="bullet"/>
      <w:lvlText w:val="•"/>
      <w:lvlJc w:val="left"/>
      <w:pPr>
        <w:ind w:left="1532" w:hanging="160"/>
      </w:pPr>
      <w:rPr>
        <w:rFonts w:hint="default"/>
      </w:rPr>
    </w:lvl>
    <w:lvl w:ilvl="2" w:tplc="9E3009A4">
      <w:numFmt w:val="bullet"/>
      <w:lvlText w:val="•"/>
      <w:lvlJc w:val="left"/>
      <w:pPr>
        <w:ind w:left="2424" w:hanging="160"/>
      </w:pPr>
      <w:rPr>
        <w:rFonts w:hint="default"/>
      </w:rPr>
    </w:lvl>
    <w:lvl w:ilvl="3" w:tplc="32460BF4">
      <w:numFmt w:val="bullet"/>
      <w:lvlText w:val="•"/>
      <w:lvlJc w:val="left"/>
      <w:pPr>
        <w:ind w:left="3316" w:hanging="160"/>
      </w:pPr>
      <w:rPr>
        <w:rFonts w:hint="default"/>
      </w:rPr>
    </w:lvl>
    <w:lvl w:ilvl="4" w:tplc="0D62D928">
      <w:numFmt w:val="bullet"/>
      <w:lvlText w:val="•"/>
      <w:lvlJc w:val="left"/>
      <w:pPr>
        <w:ind w:left="4208" w:hanging="160"/>
      </w:pPr>
      <w:rPr>
        <w:rFonts w:hint="default"/>
      </w:rPr>
    </w:lvl>
    <w:lvl w:ilvl="5" w:tplc="89CE3694">
      <w:numFmt w:val="bullet"/>
      <w:lvlText w:val="•"/>
      <w:lvlJc w:val="left"/>
      <w:pPr>
        <w:ind w:left="5100" w:hanging="160"/>
      </w:pPr>
      <w:rPr>
        <w:rFonts w:hint="default"/>
      </w:rPr>
    </w:lvl>
    <w:lvl w:ilvl="6" w:tplc="1CB800F0">
      <w:numFmt w:val="bullet"/>
      <w:lvlText w:val="•"/>
      <w:lvlJc w:val="left"/>
      <w:pPr>
        <w:ind w:left="5992" w:hanging="160"/>
      </w:pPr>
      <w:rPr>
        <w:rFonts w:hint="default"/>
      </w:rPr>
    </w:lvl>
    <w:lvl w:ilvl="7" w:tplc="64B020CC">
      <w:numFmt w:val="bullet"/>
      <w:lvlText w:val="•"/>
      <w:lvlJc w:val="left"/>
      <w:pPr>
        <w:ind w:left="6884" w:hanging="160"/>
      </w:pPr>
      <w:rPr>
        <w:rFonts w:hint="default"/>
      </w:rPr>
    </w:lvl>
    <w:lvl w:ilvl="8" w:tplc="9FB0C518">
      <w:numFmt w:val="bullet"/>
      <w:lvlText w:val="•"/>
      <w:lvlJc w:val="left"/>
      <w:pPr>
        <w:ind w:left="7776" w:hanging="160"/>
      </w:pPr>
      <w:rPr>
        <w:rFonts w:hint="default"/>
      </w:rPr>
    </w:lvl>
  </w:abstractNum>
  <w:abstractNum w:abstractNumId="7" w15:restartNumberingAfterBreak="0">
    <w:nsid w:val="28377A51"/>
    <w:multiLevelType w:val="hybridMultilevel"/>
    <w:tmpl w:val="CA800E34"/>
    <w:lvl w:ilvl="0" w:tplc="4440D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34BD3"/>
    <w:multiLevelType w:val="hybridMultilevel"/>
    <w:tmpl w:val="4D52B530"/>
    <w:lvl w:ilvl="0" w:tplc="71A07942">
      <w:start w:val="1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64A62"/>
    <w:multiLevelType w:val="hybridMultilevel"/>
    <w:tmpl w:val="BB506378"/>
    <w:lvl w:ilvl="0" w:tplc="3B9E6560">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20411"/>
    <w:multiLevelType w:val="hybridMultilevel"/>
    <w:tmpl w:val="7B980BA8"/>
    <w:lvl w:ilvl="0" w:tplc="A7EA331A">
      <w:start w:val="11"/>
      <w:numFmt w:val="upperRoman"/>
      <w:lvlText w:val="%1."/>
      <w:lvlJc w:val="left"/>
      <w:pPr>
        <w:ind w:left="388" w:hanging="289"/>
      </w:pPr>
      <w:rPr>
        <w:rFonts w:ascii="Calibri" w:eastAsia="Calibri" w:hAnsi="Calibri" w:cs="Calibri" w:hint="default"/>
        <w:b/>
        <w:bCs/>
        <w:i/>
        <w:iCs/>
        <w:spacing w:val="-1"/>
        <w:w w:val="100"/>
        <w:sz w:val="22"/>
        <w:szCs w:val="22"/>
      </w:rPr>
    </w:lvl>
    <w:lvl w:ilvl="1" w:tplc="E0BAEB58">
      <w:start w:val="1"/>
      <w:numFmt w:val="upperRoman"/>
      <w:lvlText w:val="%2."/>
      <w:lvlJc w:val="left"/>
      <w:pPr>
        <w:ind w:left="807" w:hanging="168"/>
      </w:pPr>
      <w:rPr>
        <w:rFonts w:ascii="Calibri" w:eastAsia="Calibri" w:hAnsi="Calibri" w:cs="Calibri" w:hint="default"/>
        <w:b/>
        <w:bCs/>
        <w:i/>
        <w:iCs/>
        <w:spacing w:val="-1"/>
        <w:w w:val="100"/>
        <w:sz w:val="22"/>
        <w:szCs w:val="22"/>
      </w:rPr>
    </w:lvl>
    <w:lvl w:ilvl="2" w:tplc="4CC6DD7A">
      <w:numFmt w:val="bullet"/>
      <w:lvlText w:val="•"/>
      <w:lvlJc w:val="left"/>
      <w:pPr>
        <w:ind w:left="1773" w:hanging="168"/>
      </w:pPr>
      <w:rPr>
        <w:rFonts w:hint="default"/>
      </w:rPr>
    </w:lvl>
    <w:lvl w:ilvl="3" w:tplc="34ECAAD4">
      <w:numFmt w:val="bullet"/>
      <w:lvlText w:val="•"/>
      <w:lvlJc w:val="left"/>
      <w:pPr>
        <w:ind w:left="2746" w:hanging="168"/>
      </w:pPr>
      <w:rPr>
        <w:rFonts w:hint="default"/>
      </w:rPr>
    </w:lvl>
    <w:lvl w:ilvl="4" w:tplc="3354974A">
      <w:numFmt w:val="bullet"/>
      <w:lvlText w:val="•"/>
      <w:lvlJc w:val="left"/>
      <w:pPr>
        <w:ind w:left="3720" w:hanging="168"/>
      </w:pPr>
      <w:rPr>
        <w:rFonts w:hint="default"/>
      </w:rPr>
    </w:lvl>
    <w:lvl w:ilvl="5" w:tplc="828831BE">
      <w:numFmt w:val="bullet"/>
      <w:lvlText w:val="•"/>
      <w:lvlJc w:val="left"/>
      <w:pPr>
        <w:ind w:left="4693" w:hanging="168"/>
      </w:pPr>
      <w:rPr>
        <w:rFonts w:hint="default"/>
      </w:rPr>
    </w:lvl>
    <w:lvl w:ilvl="6" w:tplc="CBB2EF70">
      <w:numFmt w:val="bullet"/>
      <w:lvlText w:val="•"/>
      <w:lvlJc w:val="left"/>
      <w:pPr>
        <w:ind w:left="5666" w:hanging="168"/>
      </w:pPr>
      <w:rPr>
        <w:rFonts w:hint="default"/>
      </w:rPr>
    </w:lvl>
    <w:lvl w:ilvl="7" w:tplc="30045E10">
      <w:numFmt w:val="bullet"/>
      <w:lvlText w:val="•"/>
      <w:lvlJc w:val="left"/>
      <w:pPr>
        <w:ind w:left="6640" w:hanging="168"/>
      </w:pPr>
      <w:rPr>
        <w:rFonts w:hint="default"/>
      </w:rPr>
    </w:lvl>
    <w:lvl w:ilvl="8" w:tplc="14288BE4">
      <w:numFmt w:val="bullet"/>
      <w:lvlText w:val="•"/>
      <w:lvlJc w:val="left"/>
      <w:pPr>
        <w:ind w:left="7613" w:hanging="168"/>
      </w:pPr>
      <w:rPr>
        <w:rFonts w:hint="default"/>
      </w:rPr>
    </w:lvl>
  </w:abstractNum>
  <w:abstractNum w:abstractNumId="13"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207F3F"/>
    <w:multiLevelType w:val="hybridMultilevel"/>
    <w:tmpl w:val="497A3B90"/>
    <w:lvl w:ilvl="0" w:tplc="70029EE8">
      <w:start w:val="1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5573F9"/>
    <w:multiLevelType w:val="hybridMultilevel"/>
    <w:tmpl w:val="ADA4FC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F11B4"/>
    <w:multiLevelType w:val="hybridMultilevel"/>
    <w:tmpl w:val="04AEEBCA"/>
    <w:lvl w:ilvl="0" w:tplc="476EBF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CD2304"/>
    <w:multiLevelType w:val="hybridMultilevel"/>
    <w:tmpl w:val="28A6B14E"/>
    <w:lvl w:ilvl="0" w:tplc="9FBA24F0">
      <w:start w:val="1"/>
      <w:numFmt w:val="upperLetter"/>
      <w:lvlText w:val="%1."/>
      <w:lvlJc w:val="left"/>
      <w:pPr>
        <w:ind w:left="881" w:hanging="242"/>
      </w:pPr>
      <w:rPr>
        <w:rFonts w:ascii="Calibri" w:eastAsia="Calibri" w:hAnsi="Calibri" w:cs="Calibri" w:hint="default"/>
        <w:b/>
        <w:bCs/>
        <w:i/>
        <w:iCs/>
        <w:spacing w:val="-1"/>
        <w:w w:val="100"/>
        <w:sz w:val="22"/>
        <w:szCs w:val="22"/>
      </w:rPr>
    </w:lvl>
    <w:lvl w:ilvl="1" w:tplc="67BAE6D6">
      <w:start w:val="1"/>
      <w:numFmt w:val="decimal"/>
      <w:lvlText w:val="%2."/>
      <w:lvlJc w:val="left"/>
      <w:pPr>
        <w:ind w:left="640" w:hanging="217"/>
      </w:pPr>
      <w:rPr>
        <w:rFonts w:ascii="Calibri" w:eastAsia="Calibri" w:hAnsi="Calibri" w:cs="Calibri" w:hint="default"/>
        <w:b w:val="0"/>
        <w:bCs w:val="0"/>
        <w:i/>
        <w:iCs/>
        <w:spacing w:val="-1"/>
        <w:w w:val="100"/>
        <w:sz w:val="22"/>
        <w:szCs w:val="22"/>
      </w:rPr>
    </w:lvl>
    <w:lvl w:ilvl="2" w:tplc="5F5CDCEE">
      <w:numFmt w:val="bullet"/>
      <w:lvlText w:val="•"/>
      <w:lvlJc w:val="left"/>
      <w:pPr>
        <w:ind w:left="1844" w:hanging="217"/>
      </w:pPr>
      <w:rPr>
        <w:rFonts w:hint="default"/>
      </w:rPr>
    </w:lvl>
    <w:lvl w:ilvl="3" w:tplc="51AC8852">
      <w:numFmt w:val="bullet"/>
      <w:lvlText w:val="•"/>
      <w:lvlJc w:val="left"/>
      <w:pPr>
        <w:ind w:left="2808" w:hanging="217"/>
      </w:pPr>
      <w:rPr>
        <w:rFonts w:hint="default"/>
      </w:rPr>
    </w:lvl>
    <w:lvl w:ilvl="4" w:tplc="3796BF1C">
      <w:numFmt w:val="bullet"/>
      <w:lvlText w:val="•"/>
      <w:lvlJc w:val="left"/>
      <w:pPr>
        <w:ind w:left="3773" w:hanging="217"/>
      </w:pPr>
      <w:rPr>
        <w:rFonts w:hint="default"/>
      </w:rPr>
    </w:lvl>
    <w:lvl w:ilvl="5" w:tplc="3840687A">
      <w:numFmt w:val="bullet"/>
      <w:lvlText w:val="•"/>
      <w:lvlJc w:val="left"/>
      <w:pPr>
        <w:ind w:left="4737" w:hanging="217"/>
      </w:pPr>
      <w:rPr>
        <w:rFonts w:hint="default"/>
      </w:rPr>
    </w:lvl>
    <w:lvl w:ilvl="6" w:tplc="987084BC">
      <w:numFmt w:val="bullet"/>
      <w:lvlText w:val="•"/>
      <w:lvlJc w:val="left"/>
      <w:pPr>
        <w:ind w:left="5702" w:hanging="217"/>
      </w:pPr>
      <w:rPr>
        <w:rFonts w:hint="default"/>
      </w:rPr>
    </w:lvl>
    <w:lvl w:ilvl="7" w:tplc="A2007C06">
      <w:numFmt w:val="bullet"/>
      <w:lvlText w:val="•"/>
      <w:lvlJc w:val="left"/>
      <w:pPr>
        <w:ind w:left="6666" w:hanging="217"/>
      </w:pPr>
      <w:rPr>
        <w:rFonts w:hint="default"/>
      </w:rPr>
    </w:lvl>
    <w:lvl w:ilvl="8" w:tplc="7CEC044C">
      <w:numFmt w:val="bullet"/>
      <w:lvlText w:val="•"/>
      <w:lvlJc w:val="left"/>
      <w:pPr>
        <w:ind w:left="7631" w:hanging="217"/>
      </w:pPr>
      <w:rPr>
        <w:rFonts w:hint="default"/>
      </w:rPr>
    </w:lvl>
  </w:abstractNum>
  <w:abstractNum w:abstractNumId="20" w15:restartNumberingAfterBreak="0">
    <w:nsid w:val="6C1F25BC"/>
    <w:multiLevelType w:val="hybridMultilevel"/>
    <w:tmpl w:val="510EF898"/>
    <w:lvl w:ilvl="0" w:tplc="E96ECE48">
      <w:start w:val="1"/>
      <w:numFmt w:val="decimal"/>
      <w:lvlText w:val="%1."/>
      <w:lvlJc w:val="left"/>
      <w:pPr>
        <w:ind w:left="-140" w:hanging="360"/>
      </w:pPr>
      <w:rPr>
        <w:rFonts w:hint="default"/>
      </w:rPr>
    </w:lvl>
    <w:lvl w:ilvl="1" w:tplc="04090019" w:tentative="1">
      <w:start w:val="1"/>
      <w:numFmt w:val="lowerLetter"/>
      <w:lvlText w:val="%2."/>
      <w:lvlJc w:val="left"/>
      <w:pPr>
        <w:ind w:left="580" w:hanging="360"/>
      </w:pPr>
    </w:lvl>
    <w:lvl w:ilvl="2" w:tplc="0409001B" w:tentative="1">
      <w:start w:val="1"/>
      <w:numFmt w:val="lowerRoman"/>
      <w:lvlText w:val="%3."/>
      <w:lvlJc w:val="right"/>
      <w:pPr>
        <w:ind w:left="1300" w:hanging="180"/>
      </w:pPr>
    </w:lvl>
    <w:lvl w:ilvl="3" w:tplc="0409000F" w:tentative="1">
      <w:start w:val="1"/>
      <w:numFmt w:val="decimal"/>
      <w:lvlText w:val="%4."/>
      <w:lvlJc w:val="left"/>
      <w:pPr>
        <w:ind w:left="2020" w:hanging="360"/>
      </w:pPr>
    </w:lvl>
    <w:lvl w:ilvl="4" w:tplc="04090019" w:tentative="1">
      <w:start w:val="1"/>
      <w:numFmt w:val="lowerLetter"/>
      <w:lvlText w:val="%5."/>
      <w:lvlJc w:val="left"/>
      <w:pPr>
        <w:ind w:left="2740" w:hanging="360"/>
      </w:pPr>
    </w:lvl>
    <w:lvl w:ilvl="5" w:tplc="0409001B" w:tentative="1">
      <w:start w:val="1"/>
      <w:numFmt w:val="lowerRoman"/>
      <w:lvlText w:val="%6."/>
      <w:lvlJc w:val="right"/>
      <w:pPr>
        <w:ind w:left="3460" w:hanging="180"/>
      </w:pPr>
    </w:lvl>
    <w:lvl w:ilvl="6" w:tplc="0409000F" w:tentative="1">
      <w:start w:val="1"/>
      <w:numFmt w:val="decimal"/>
      <w:lvlText w:val="%7."/>
      <w:lvlJc w:val="left"/>
      <w:pPr>
        <w:ind w:left="4180" w:hanging="360"/>
      </w:pPr>
    </w:lvl>
    <w:lvl w:ilvl="7" w:tplc="04090019" w:tentative="1">
      <w:start w:val="1"/>
      <w:numFmt w:val="lowerLetter"/>
      <w:lvlText w:val="%8."/>
      <w:lvlJc w:val="left"/>
      <w:pPr>
        <w:ind w:left="4900" w:hanging="360"/>
      </w:pPr>
    </w:lvl>
    <w:lvl w:ilvl="8" w:tplc="0409001B" w:tentative="1">
      <w:start w:val="1"/>
      <w:numFmt w:val="lowerRoman"/>
      <w:lvlText w:val="%9."/>
      <w:lvlJc w:val="right"/>
      <w:pPr>
        <w:ind w:left="5620" w:hanging="180"/>
      </w:pPr>
    </w:lvl>
  </w:abstractNum>
  <w:num w:numId="1" w16cid:durableId="30150256">
    <w:abstractNumId w:val="6"/>
  </w:num>
  <w:num w:numId="2" w16cid:durableId="1260680122">
    <w:abstractNumId w:val="19"/>
  </w:num>
  <w:num w:numId="3" w16cid:durableId="847208182">
    <w:abstractNumId w:val="1"/>
  </w:num>
  <w:num w:numId="4" w16cid:durableId="226187157">
    <w:abstractNumId w:val="12"/>
  </w:num>
  <w:num w:numId="5" w16cid:durableId="1169248469">
    <w:abstractNumId w:val="4"/>
  </w:num>
  <w:num w:numId="6" w16cid:durableId="343094295">
    <w:abstractNumId w:val="17"/>
  </w:num>
  <w:num w:numId="7" w16cid:durableId="872838504">
    <w:abstractNumId w:val="3"/>
  </w:num>
  <w:num w:numId="8" w16cid:durableId="1438216530">
    <w:abstractNumId w:val="14"/>
  </w:num>
  <w:num w:numId="9" w16cid:durableId="1310090154">
    <w:abstractNumId w:val="9"/>
  </w:num>
  <w:num w:numId="10" w16cid:durableId="1397894133">
    <w:abstractNumId w:val="11"/>
  </w:num>
  <w:num w:numId="11" w16cid:durableId="1510947861">
    <w:abstractNumId w:val="0"/>
  </w:num>
  <w:num w:numId="12" w16cid:durableId="511140842">
    <w:abstractNumId w:val="16"/>
  </w:num>
  <w:num w:numId="13" w16cid:durableId="1498570267">
    <w:abstractNumId w:val="20"/>
  </w:num>
  <w:num w:numId="14" w16cid:durableId="790174565">
    <w:abstractNumId w:val="7"/>
  </w:num>
  <w:num w:numId="15" w16cid:durableId="1510830712">
    <w:abstractNumId w:val="13"/>
  </w:num>
  <w:num w:numId="16" w16cid:durableId="1717704646">
    <w:abstractNumId w:val="18"/>
  </w:num>
  <w:num w:numId="17" w16cid:durableId="1825275553">
    <w:abstractNumId w:val="10"/>
  </w:num>
  <w:num w:numId="18" w16cid:durableId="2134126881">
    <w:abstractNumId w:val="15"/>
  </w:num>
  <w:num w:numId="19" w16cid:durableId="94060477">
    <w:abstractNumId w:val="2"/>
  </w:num>
  <w:num w:numId="20" w16cid:durableId="1190528875">
    <w:abstractNumId w:val="8"/>
  </w:num>
  <w:num w:numId="21" w16cid:durableId="1442191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83"/>
    <w:rsid w:val="0008123B"/>
    <w:rsid w:val="00110D32"/>
    <w:rsid w:val="00136764"/>
    <w:rsid w:val="001A03BB"/>
    <w:rsid w:val="001F1CEB"/>
    <w:rsid w:val="00261257"/>
    <w:rsid w:val="003003A6"/>
    <w:rsid w:val="00324E3C"/>
    <w:rsid w:val="003C29D2"/>
    <w:rsid w:val="003D3E6A"/>
    <w:rsid w:val="003E6C1F"/>
    <w:rsid w:val="005245CA"/>
    <w:rsid w:val="00545761"/>
    <w:rsid w:val="00597336"/>
    <w:rsid w:val="005A4FCE"/>
    <w:rsid w:val="005B01B2"/>
    <w:rsid w:val="005B7C91"/>
    <w:rsid w:val="005D3955"/>
    <w:rsid w:val="006271D1"/>
    <w:rsid w:val="00692841"/>
    <w:rsid w:val="006C0FF9"/>
    <w:rsid w:val="006E714A"/>
    <w:rsid w:val="00750483"/>
    <w:rsid w:val="00830EF2"/>
    <w:rsid w:val="00844C04"/>
    <w:rsid w:val="0085154F"/>
    <w:rsid w:val="008834F4"/>
    <w:rsid w:val="00916B3D"/>
    <w:rsid w:val="0093042F"/>
    <w:rsid w:val="009B4A50"/>
    <w:rsid w:val="00A97D79"/>
    <w:rsid w:val="00AD6B0B"/>
    <w:rsid w:val="00B06C4A"/>
    <w:rsid w:val="00B301F6"/>
    <w:rsid w:val="00BD701E"/>
    <w:rsid w:val="00C008F0"/>
    <w:rsid w:val="00C73197"/>
    <w:rsid w:val="00CC64CF"/>
    <w:rsid w:val="00CD2E7D"/>
    <w:rsid w:val="00D0501F"/>
    <w:rsid w:val="00D16703"/>
    <w:rsid w:val="00D17E89"/>
    <w:rsid w:val="00D40E63"/>
    <w:rsid w:val="00DF5EF1"/>
    <w:rsid w:val="00E03BDD"/>
    <w:rsid w:val="00E125BE"/>
    <w:rsid w:val="00EA260F"/>
    <w:rsid w:val="00ED61CB"/>
    <w:rsid w:val="00EE42D1"/>
    <w:rsid w:val="00EF4964"/>
    <w:rsid w:val="00F32797"/>
    <w:rsid w:val="00F434B1"/>
    <w:rsid w:val="00F44544"/>
    <w:rsid w:val="00F8602E"/>
    <w:rsid w:val="00FA6AB8"/>
    <w:rsid w:val="00FC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BF1B1"/>
  <w15:docId w15:val="{FEF799AF-2FA6-4609-8446-330F7642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pPr>
      <w:ind w:left="640"/>
      <w:outlineLvl w:val="0"/>
    </w:pPr>
    <w:rPr>
      <w:b/>
      <w:bCs/>
      <w:i/>
      <w:iCs/>
    </w:rPr>
  </w:style>
  <w:style w:type="paragraph" w:styleId="Heading2">
    <w:name w:val="heading 2"/>
    <w:basedOn w:val="Normal"/>
    <w:next w:val="Normal"/>
    <w:link w:val="Heading2Char"/>
    <w:uiPriority w:val="9"/>
    <w:semiHidden/>
    <w:unhideWhenUsed/>
    <w:qFormat/>
    <w:rsid w:val="00D17E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7E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rPr>
      <w:i/>
      <w:iCs/>
    </w:rPr>
  </w:style>
  <w:style w:type="paragraph" w:styleId="ListParagraph">
    <w:name w:val="List Paragraph"/>
    <w:basedOn w:val="Normal"/>
    <w:uiPriority w:val="1"/>
    <w:qFormat/>
    <w:pPr>
      <w:ind w:left="640"/>
    </w:pPr>
  </w:style>
  <w:style w:type="paragraph" w:customStyle="1" w:styleId="TableParagraph">
    <w:name w:val="Table Paragraph"/>
    <w:basedOn w:val="Normal"/>
    <w:uiPriority w:val="1"/>
    <w:qFormat/>
    <w:pPr>
      <w:spacing w:before="1" w:line="247" w:lineRule="exact"/>
      <w:ind w:left="105"/>
    </w:pPr>
  </w:style>
  <w:style w:type="paragraph" w:styleId="BalloonText">
    <w:name w:val="Balloon Text"/>
    <w:basedOn w:val="Normal"/>
    <w:link w:val="BalloonTextChar"/>
    <w:uiPriority w:val="99"/>
    <w:semiHidden/>
    <w:unhideWhenUsed/>
    <w:rsid w:val="00930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2F"/>
    <w:rPr>
      <w:rFonts w:ascii="Segoe UI" w:eastAsia="Calibri" w:hAnsi="Segoe UI" w:cs="Segoe UI"/>
      <w:sz w:val="18"/>
      <w:szCs w:val="18"/>
    </w:rPr>
  </w:style>
  <w:style w:type="paragraph" w:styleId="Header">
    <w:name w:val="header"/>
    <w:basedOn w:val="Normal"/>
    <w:link w:val="HeaderChar"/>
    <w:uiPriority w:val="99"/>
    <w:unhideWhenUsed/>
    <w:rsid w:val="00FA6AB8"/>
    <w:pPr>
      <w:tabs>
        <w:tab w:val="center" w:pos="4680"/>
        <w:tab w:val="right" w:pos="9360"/>
      </w:tabs>
    </w:pPr>
  </w:style>
  <w:style w:type="character" w:customStyle="1" w:styleId="HeaderChar">
    <w:name w:val="Header Char"/>
    <w:basedOn w:val="DefaultParagraphFont"/>
    <w:link w:val="Header"/>
    <w:uiPriority w:val="99"/>
    <w:rsid w:val="00FA6AB8"/>
    <w:rPr>
      <w:rFonts w:ascii="Calibri" w:eastAsia="Calibri" w:hAnsi="Calibri" w:cs="Calibri"/>
    </w:rPr>
  </w:style>
  <w:style w:type="paragraph" w:styleId="Footer">
    <w:name w:val="footer"/>
    <w:basedOn w:val="Normal"/>
    <w:link w:val="FooterChar"/>
    <w:uiPriority w:val="99"/>
    <w:unhideWhenUsed/>
    <w:rsid w:val="00FA6AB8"/>
    <w:pPr>
      <w:tabs>
        <w:tab w:val="center" w:pos="4680"/>
        <w:tab w:val="right" w:pos="9360"/>
      </w:tabs>
    </w:pPr>
  </w:style>
  <w:style w:type="character" w:customStyle="1" w:styleId="FooterChar">
    <w:name w:val="Footer Char"/>
    <w:basedOn w:val="DefaultParagraphFont"/>
    <w:link w:val="Footer"/>
    <w:uiPriority w:val="99"/>
    <w:rsid w:val="00FA6AB8"/>
    <w:rPr>
      <w:rFonts w:ascii="Calibri" w:eastAsia="Calibri" w:hAnsi="Calibri" w:cs="Calibri"/>
    </w:rPr>
  </w:style>
  <w:style w:type="paragraph" w:styleId="Revision">
    <w:name w:val="Revision"/>
    <w:hidden/>
    <w:uiPriority w:val="99"/>
    <w:semiHidden/>
    <w:rsid w:val="00C73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D2E7D"/>
    <w:rPr>
      <w:sz w:val="16"/>
      <w:szCs w:val="16"/>
    </w:rPr>
  </w:style>
  <w:style w:type="paragraph" w:styleId="CommentText">
    <w:name w:val="annotation text"/>
    <w:basedOn w:val="Normal"/>
    <w:link w:val="CommentTextChar"/>
    <w:uiPriority w:val="99"/>
    <w:unhideWhenUsed/>
    <w:rsid w:val="00CD2E7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D2E7D"/>
    <w:rPr>
      <w:sz w:val="20"/>
      <w:szCs w:val="20"/>
    </w:rPr>
  </w:style>
  <w:style w:type="paragraph" w:styleId="Title">
    <w:name w:val="Title"/>
    <w:basedOn w:val="Normal"/>
    <w:next w:val="Normal"/>
    <w:link w:val="TitleChar"/>
    <w:uiPriority w:val="10"/>
    <w:qFormat/>
    <w:rsid w:val="00F44544"/>
    <w:pPr>
      <w:widowControl/>
      <w:autoSpaceDE/>
      <w:autoSpaceDN/>
      <w:spacing w:after="600"/>
      <w:jc w:val="center"/>
    </w:pPr>
    <w:rPr>
      <w:rFonts w:asciiTheme="minorHAnsi" w:eastAsiaTheme="minorHAnsi" w:hAnsiTheme="minorHAnsi" w:cstheme="minorBidi"/>
      <w:b/>
      <w:smallCaps/>
      <w:sz w:val="32"/>
    </w:rPr>
  </w:style>
  <w:style w:type="character" w:customStyle="1" w:styleId="TitleChar">
    <w:name w:val="Title Char"/>
    <w:basedOn w:val="DefaultParagraphFont"/>
    <w:link w:val="Title"/>
    <w:uiPriority w:val="10"/>
    <w:rsid w:val="00F44544"/>
    <w:rPr>
      <w:b/>
      <w:smallCaps/>
      <w:sz w:val="32"/>
    </w:rPr>
  </w:style>
  <w:style w:type="character" w:customStyle="1" w:styleId="Heading1Char">
    <w:name w:val="Heading 1 Char"/>
    <w:basedOn w:val="DefaultParagraphFont"/>
    <w:link w:val="Heading1"/>
    <w:uiPriority w:val="9"/>
    <w:rsid w:val="00F44544"/>
    <w:rPr>
      <w:rFonts w:ascii="Calibri" w:eastAsia="Calibri" w:hAnsi="Calibri" w:cs="Calibri"/>
      <w:b/>
      <w:bCs/>
      <w:i/>
      <w:iCs/>
    </w:rPr>
  </w:style>
  <w:style w:type="paragraph" w:styleId="FootnoteText">
    <w:name w:val="footnote text"/>
    <w:basedOn w:val="Normal"/>
    <w:link w:val="FootnoteTextChar"/>
    <w:uiPriority w:val="99"/>
    <w:semiHidden/>
    <w:unhideWhenUsed/>
    <w:rsid w:val="00F44544"/>
    <w:rPr>
      <w:sz w:val="20"/>
      <w:szCs w:val="20"/>
    </w:rPr>
  </w:style>
  <w:style w:type="character" w:customStyle="1" w:styleId="FootnoteTextChar">
    <w:name w:val="Footnote Text Char"/>
    <w:basedOn w:val="DefaultParagraphFont"/>
    <w:link w:val="FootnoteText"/>
    <w:uiPriority w:val="99"/>
    <w:semiHidden/>
    <w:rsid w:val="00F44544"/>
    <w:rPr>
      <w:rFonts w:ascii="Calibri" w:eastAsia="Calibri" w:hAnsi="Calibri" w:cs="Calibri"/>
      <w:sz w:val="20"/>
      <w:szCs w:val="20"/>
    </w:rPr>
  </w:style>
  <w:style w:type="character" w:styleId="FootnoteReference">
    <w:name w:val="footnote reference"/>
    <w:basedOn w:val="DefaultParagraphFont"/>
    <w:uiPriority w:val="99"/>
    <w:semiHidden/>
    <w:unhideWhenUsed/>
    <w:rsid w:val="00F44544"/>
    <w:rPr>
      <w:vertAlign w:val="superscript"/>
    </w:rPr>
  </w:style>
  <w:style w:type="paragraph" w:styleId="CommentSubject">
    <w:name w:val="annotation subject"/>
    <w:basedOn w:val="CommentText"/>
    <w:next w:val="CommentText"/>
    <w:link w:val="CommentSubjectChar"/>
    <w:uiPriority w:val="99"/>
    <w:semiHidden/>
    <w:unhideWhenUsed/>
    <w:rsid w:val="00F44544"/>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F44544"/>
    <w:rPr>
      <w:rFonts w:ascii="Calibri" w:eastAsia="Calibri" w:hAnsi="Calibri" w:cs="Calibri"/>
      <w:b/>
      <w:bCs/>
      <w:sz w:val="20"/>
      <w:szCs w:val="20"/>
    </w:rPr>
  </w:style>
  <w:style w:type="paragraph" w:styleId="NoSpacing">
    <w:name w:val="No Spacing"/>
    <w:uiPriority w:val="1"/>
    <w:qFormat/>
    <w:rsid w:val="00D17E89"/>
    <w:rPr>
      <w:rFonts w:ascii="Calibri" w:eastAsia="Calibri" w:hAnsi="Calibri" w:cs="Calibri"/>
    </w:rPr>
  </w:style>
  <w:style w:type="character" w:customStyle="1" w:styleId="Heading2Char">
    <w:name w:val="Heading 2 Char"/>
    <w:basedOn w:val="DefaultParagraphFont"/>
    <w:link w:val="Heading2"/>
    <w:uiPriority w:val="9"/>
    <w:semiHidden/>
    <w:rsid w:val="00D17E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17E89"/>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D17E89"/>
    <w:rPr>
      <w:color w:val="808080"/>
    </w:rPr>
  </w:style>
  <w:style w:type="character" w:styleId="Hyperlink">
    <w:name w:val="Hyperlink"/>
    <w:basedOn w:val="DefaultParagraphFont"/>
    <w:uiPriority w:val="99"/>
    <w:unhideWhenUsed/>
    <w:rsid w:val="006E714A"/>
    <w:rPr>
      <w:color w:val="0000FF" w:themeColor="hyperlink"/>
      <w:u w:val="single"/>
    </w:rPr>
  </w:style>
  <w:style w:type="character" w:styleId="UnresolvedMention">
    <w:name w:val="Unresolved Mention"/>
    <w:basedOn w:val="DefaultParagraphFont"/>
    <w:uiPriority w:val="99"/>
    <w:semiHidden/>
    <w:unhideWhenUsed/>
    <w:rsid w:val="006E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n.ridgeway@deac.org" TargetMode="External"/><Relationship Id="rId4" Type="http://schemas.openxmlformats.org/officeDocument/2006/relationships/settings" Target="settings.xml"/><Relationship Id="rId9" Type="http://schemas.openxmlformats.org/officeDocument/2006/relationships/hyperlink" Target="mailto:jessica.lucey@deac.org%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94A5-C4FF-4901-B0B1-F946EE74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Lucey</dc:creator>
  <cp:lastModifiedBy>Jessica Lucey</cp:lastModifiedBy>
  <cp:revision>2</cp:revision>
  <dcterms:created xsi:type="dcterms:W3CDTF">2025-01-30T19:36:00Z</dcterms:created>
  <dcterms:modified xsi:type="dcterms:W3CDTF">2025-01-30T19:36:00Z</dcterms:modified>
</cp:coreProperties>
</file>