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E0C5" w14:textId="77777777" w:rsidR="00FB0F91" w:rsidRPr="002B7AC0" w:rsidRDefault="00FB0F91" w:rsidP="00FB0F91">
      <w:pPr>
        <w:jc w:val="right"/>
        <w:rPr>
          <w:rFonts w:cs="Times New Roman"/>
          <w:sz w:val="24"/>
        </w:rPr>
      </w:pPr>
      <w:r w:rsidRPr="002B7AC0">
        <w:rPr>
          <w:rFonts w:cs="Times New Roman"/>
          <w:noProof/>
          <w:sz w:val="24"/>
        </w:rPr>
        <w:drawing>
          <wp:inline distT="0" distB="0" distL="0" distR="0" wp14:anchorId="0713E884" wp14:editId="21CBD1E4">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F11C088" w14:textId="45484D25" w:rsidR="00FB0F91" w:rsidRDefault="00FB0F91" w:rsidP="00486B8D">
      <w:pPr>
        <w:pStyle w:val="Title"/>
        <w:spacing w:after="0"/>
      </w:pPr>
      <w:r w:rsidRPr="00DE3F8F">
        <w:t xml:space="preserve">NEW </w:t>
      </w:r>
      <w:r w:rsidR="001104F9">
        <w:t>DIVISION</w:t>
      </w:r>
    </w:p>
    <w:p w14:paraId="01C4706B" w14:textId="2BE83033" w:rsidR="00486B8D" w:rsidRPr="00486B8D" w:rsidRDefault="00486B8D" w:rsidP="00486B8D">
      <w:pPr>
        <w:pStyle w:val="Title"/>
      </w:pPr>
      <w:r>
        <w:t>Post-Approval Report</w:t>
      </w:r>
    </w:p>
    <w:p w14:paraId="59F55F85" w14:textId="278B3084" w:rsidR="00316F27" w:rsidRPr="001C68F6" w:rsidRDefault="00316F27" w:rsidP="001C68F6">
      <w:pPr>
        <w:pStyle w:val="Heading1"/>
      </w:pPr>
      <w:r w:rsidRPr="001C68F6">
        <w:t>INSTRUCTIONS for SUBMISSION</w:t>
      </w:r>
    </w:p>
    <w:p w14:paraId="02DF4A16" w14:textId="5957CBA2" w:rsidR="00486B8D" w:rsidRPr="007D0346" w:rsidRDefault="00F35C4D" w:rsidP="00486B8D">
      <w:pPr>
        <w:spacing w:after="0" w:line="240" w:lineRule="auto"/>
        <w:rPr>
          <w:rFonts w:cs="Arial"/>
          <w:szCs w:val="20"/>
        </w:rPr>
      </w:pPr>
      <w:r w:rsidRPr="002B7AC0">
        <w:rPr>
          <w:rFonts w:cs="Arial"/>
          <w:b/>
          <w:szCs w:val="20"/>
        </w:rPr>
        <w:t>General Instructions:</w:t>
      </w:r>
      <w:r w:rsidRPr="002B7AC0">
        <w:rPr>
          <w:rFonts w:cs="Arial"/>
          <w:szCs w:val="20"/>
        </w:rPr>
        <w:t xml:space="preserve"> </w:t>
      </w:r>
      <w:r w:rsidR="00856777">
        <w:rPr>
          <w:rStyle w:val="normaltextrun"/>
          <w:rFonts w:ascii="Calibri" w:hAnsi="Calibri" w:cs="Calibri"/>
          <w:color w:val="000000"/>
          <w:shd w:val="clear" w:color="auto" w:fill="FFFFFF"/>
        </w:rPr>
        <w:t>After the proposed substantive change </w:t>
      </w:r>
      <w:r w:rsidR="00486B8D">
        <w:rPr>
          <w:rStyle w:val="normaltextrun"/>
          <w:rFonts w:ascii="Calibri" w:hAnsi="Calibri" w:cs="Calibri"/>
          <w:color w:val="000000"/>
          <w:shd w:val="clear" w:color="auto" w:fill="FFFFFF"/>
        </w:rPr>
        <w:t>is approved</w:t>
      </w:r>
      <w:r w:rsidR="00856777">
        <w:rPr>
          <w:rStyle w:val="normaltextrun"/>
          <w:rFonts w:ascii="Calibri" w:hAnsi="Calibri" w:cs="Calibri"/>
          <w:color w:val="000000"/>
          <w:shd w:val="clear" w:color="auto" w:fill="FFFFFF"/>
        </w:rPr>
        <w:t xml:space="preserve"> by DEAC and the new </w:t>
      </w:r>
      <w:r w:rsidR="001104F9">
        <w:rPr>
          <w:rStyle w:val="normaltextrun"/>
          <w:rFonts w:ascii="Calibri" w:hAnsi="Calibri" w:cs="Calibri"/>
          <w:color w:val="000000"/>
          <w:shd w:val="clear" w:color="auto" w:fill="FFFFFF"/>
        </w:rPr>
        <w:t>division and program(</w:t>
      </w:r>
      <w:r w:rsidR="00215B19">
        <w:rPr>
          <w:rStyle w:val="normaltextrun"/>
          <w:rFonts w:ascii="Calibri" w:hAnsi="Calibri" w:cs="Calibri"/>
          <w:color w:val="000000"/>
          <w:shd w:val="clear" w:color="auto" w:fill="FFFFFF"/>
        </w:rPr>
        <w:t>s</w:t>
      </w:r>
      <w:r w:rsidR="001104F9">
        <w:rPr>
          <w:rStyle w:val="normaltextrun"/>
          <w:rFonts w:ascii="Calibri" w:hAnsi="Calibri" w:cs="Calibri"/>
          <w:color w:val="000000"/>
          <w:shd w:val="clear" w:color="auto" w:fill="FFFFFF"/>
        </w:rPr>
        <w:t>)</w:t>
      </w:r>
      <w:r w:rsidR="00856777">
        <w:rPr>
          <w:rStyle w:val="normaltextrun"/>
          <w:rFonts w:ascii="Calibri" w:hAnsi="Calibri" w:cs="Calibri"/>
          <w:color w:val="000000"/>
          <w:shd w:val="clear" w:color="auto" w:fill="FFFFFF"/>
        </w:rPr>
        <w:t xml:space="preserve"> </w:t>
      </w:r>
      <w:r w:rsidR="001104F9">
        <w:rPr>
          <w:rStyle w:val="normaltextrun"/>
          <w:rFonts w:ascii="Calibri" w:hAnsi="Calibri" w:cs="Calibri"/>
          <w:color w:val="000000"/>
          <w:shd w:val="clear" w:color="auto" w:fill="FFFFFF"/>
        </w:rPr>
        <w:t>are</w:t>
      </w:r>
      <w:r w:rsidR="00856777">
        <w:rPr>
          <w:rStyle w:val="normaltextrun"/>
          <w:rFonts w:ascii="Calibri" w:hAnsi="Calibri" w:cs="Calibri"/>
          <w:color w:val="000000"/>
          <w:shd w:val="clear" w:color="auto" w:fill="FFFFFF"/>
        </w:rPr>
        <w:t xml:space="preserve"> in operation, </w:t>
      </w:r>
      <w:r w:rsidR="00486B8D">
        <w:rPr>
          <w:rFonts w:cs="Arial"/>
          <w:szCs w:val="20"/>
        </w:rPr>
        <w:t xml:space="preserve">the institution </w:t>
      </w:r>
      <w:r w:rsidR="00486B8D" w:rsidRPr="00D32716">
        <w:rPr>
          <w:rFonts w:cs="Arial"/>
          <w:szCs w:val="20"/>
        </w:rPr>
        <w:t>undergoes an on</w:t>
      </w:r>
      <w:r w:rsidR="00486B8D">
        <w:rPr>
          <w:rFonts w:cs="Arial"/>
          <w:szCs w:val="20"/>
        </w:rPr>
        <w:t>-</w:t>
      </w:r>
      <w:r w:rsidR="00486B8D" w:rsidRPr="00D32716">
        <w:rPr>
          <w:rFonts w:cs="Arial"/>
          <w:szCs w:val="20"/>
        </w:rPr>
        <w:t xml:space="preserve">site visit within </w:t>
      </w:r>
      <w:r w:rsidR="00486B8D">
        <w:rPr>
          <w:rFonts w:cs="Arial"/>
          <w:szCs w:val="20"/>
        </w:rPr>
        <w:t xml:space="preserve">six to 12 </w:t>
      </w:r>
      <w:r w:rsidR="00486B8D" w:rsidRPr="00D32716">
        <w:rPr>
          <w:rFonts w:cs="Arial"/>
          <w:szCs w:val="20"/>
        </w:rPr>
        <w:t xml:space="preserve">months of implementation. </w:t>
      </w:r>
      <w:r w:rsidR="00486B8D">
        <w:rPr>
          <w:rFonts w:cs="Arial"/>
          <w:szCs w:val="20"/>
        </w:rPr>
        <w:t xml:space="preserve">The institution shall submit </w:t>
      </w:r>
      <w:r w:rsidR="00486B8D" w:rsidRPr="00CC319F">
        <w:rPr>
          <w:rFonts w:cs="Arial"/>
          <w:szCs w:val="20"/>
        </w:rPr>
        <w:t>the following</w:t>
      </w:r>
      <w:r w:rsidR="00486B8D" w:rsidRPr="007D0346">
        <w:rPr>
          <w:rFonts w:cs="Arial"/>
          <w:szCs w:val="20"/>
        </w:rPr>
        <w:t xml:space="preserve"> </w:t>
      </w:r>
      <w:r w:rsidR="00486B8D">
        <w:rPr>
          <w:rFonts w:cs="Arial"/>
          <w:szCs w:val="20"/>
        </w:rPr>
        <w:t>New Division</w:t>
      </w:r>
      <w:r w:rsidR="00486B8D" w:rsidRPr="007D0346">
        <w:rPr>
          <w:rFonts w:cs="Arial"/>
          <w:szCs w:val="20"/>
        </w:rPr>
        <w:t xml:space="preserve"> </w:t>
      </w:r>
      <w:r w:rsidR="00486B8D">
        <w:rPr>
          <w:rFonts w:cs="Arial"/>
          <w:szCs w:val="20"/>
        </w:rPr>
        <w:t>Post-Approval Report</w:t>
      </w:r>
      <w:r w:rsidR="00486B8D" w:rsidRPr="007D0346">
        <w:rPr>
          <w:rFonts w:cs="Arial"/>
          <w:szCs w:val="20"/>
        </w:rPr>
        <w:t xml:space="preserve"> </w:t>
      </w:r>
      <w:r w:rsidR="00486B8D">
        <w:rPr>
          <w:rFonts w:cs="Arial"/>
          <w:szCs w:val="20"/>
        </w:rPr>
        <w:t>at least five weeks prior to the scheduled on-site evaluation.</w:t>
      </w:r>
      <w:r w:rsidR="00486B8D" w:rsidRPr="007D0346">
        <w:rPr>
          <w:rFonts w:cs="Arial"/>
          <w:szCs w:val="20"/>
        </w:rPr>
        <w:t xml:space="preserve"> </w:t>
      </w:r>
    </w:p>
    <w:p w14:paraId="46A1CC65" w14:textId="77777777" w:rsidR="00486B8D" w:rsidRDefault="00486B8D" w:rsidP="000977DD">
      <w:pPr>
        <w:spacing w:after="0" w:line="240" w:lineRule="auto"/>
        <w:rPr>
          <w:rStyle w:val="normaltextrun"/>
          <w:rFonts w:ascii="Calibri" w:hAnsi="Calibri" w:cs="Calibri"/>
          <w:color w:val="000000"/>
          <w:shd w:val="clear" w:color="auto" w:fill="FFFFFF"/>
        </w:rPr>
      </w:pPr>
    </w:p>
    <w:p w14:paraId="3C341B18" w14:textId="273AD0DA" w:rsidR="00DE3F8F" w:rsidRPr="00856777" w:rsidRDefault="000977DD" w:rsidP="00DE3F8F">
      <w:pPr>
        <w:spacing w:after="0" w:line="240" w:lineRule="auto"/>
        <w:rPr>
          <w:i/>
        </w:rPr>
      </w:pPr>
      <w:r w:rsidRPr="002B7AC0">
        <w:rPr>
          <w:rFonts w:cs="Arial"/>
          <w:szCs w:val="20"/>
        </w:rPr>
        <w:t xml:space="preserve">Complete the following New </w:t>
      </w:r>
      <w:r w:rsidR="001104F9">
        <w:rPr>
          <w:rFonts w:cs="Arial"/>
          <w:szCs w:val="20"/>
        </w:rPr>
        <w:t>Division</w:t>
      </w:r>
      <w:r w:rsidRPr="002B7AC0">
        <w:rPr>
          <w:rFonts w:cs="Arial"/>
          <w:szCs w:val="20"/>
        </w:rPr>
        <w:t xml:space="preserve"> </w:t>
      </w:r>
      <w:r w:rsidR="00486B8D">
        <w:rPr>
          <w:rFonts w:cs="Arial"/>
          <w:szCs w:val="20"/>
        </w:rPr>
        <w:t>Post-Approval Report</w:t>
      </w:r>
      <w:r w:rsidRPr="002B7AC0">
        <w:rPr>
          <w:rFonts w:cs="Arial"/>
          <w:szCs w:val="20"/>
        </w:rPr>
        <w:t xml:space="preserve">. Submit the completed </w:t>
      </w:r>
      <w:r w:rsidR="00486B8D">
        <w:rPr>
          <w:rFonts w:cs="Arial"/>
          <w:szCs w:val="20"/>
        </w:rPr>
        <w:t>report</w:t>
      </w:r>
      <w:r w:rsidRPr="002B7AC0">
        <w:rPr>
          <w:rFonts w:cs="Arial"/>
          <w:szCs w:val="20"/>
        </w:rPr>
        <w:t xml:space="preserve"> and </w:t>
      </w:r>
      <w:proofErr w:type="gramStart"/>
      <w:r w:rsidRPr="002B7AC0">
        <w:rPr>
          <w:rFonts w:cs="Arial"/>
          <w:szCs w:val="20"/>
        </w:rPr>
        <w:t>supporting</w:t>
      </w:r>
      <w:proofErr w:type="gramEnd"/>
      <w:r w:rsidRPr="002B7AC0">
        <w:rPr>
          <w:rFonts w:cs="Arial"/>
          <w:szCs w:val="20"/>
        </w:rPr>
        <w:t xml:space="preserve"> documentation </w:t>
      </w:r>
      <w:r w:rsidR="00DE3F8F" w:rsidRPr="00DE567D">
        <w:t xml:space="preserve">following </w:t>
      </w:r>
      <w:r w:rsidR="00DE3F8F" w:rsidRPr="00856777">
        <w:rPr>
          <w:i/>
        </w:rPr>
        <w:t xml:space="preserve">DEAC’s </w:t>
      </w:r>
      <w:r w:rsidR="00856777" w:rsidRPr="00856777">
        <w:rPr>
          <w:i/>
        </w:rPr>
        <w:t>Guidelines for Electronic Submission</w:t>
      </w:r>
      <w:r w:rsidR="00DE3F8F" w:rsidRPr="00856777">
        <w:rPr>
          <w:i/>
        </w:rPr>
        <w:t>.</w:t>
      </w:r>
    </w:p>
    <w:p w14:paraId="06152AE2" w14:textId="77777777" w:rsidR="000977DD" w:rsidRPr="001104F9" w:rsidRDefault="000977DD" w:rsidP="000977DD">
      <w:pPr>
        <w:spacing w:after="0" w:line="240" w:lineRule="auto"/>
      </w:pPr>
    </w:p>
    <w:p w14:paraId="2502681A" w14:textId="0689F661" w:rsidR="00316F27" w:rsidRPr="002B7AC0" w:rsidRDefault="00F35C4D" w:rsidP="005A7519">
      <w:pPr>
        <w:spacing w:after="0" w:line="240" w:lineRule="auto"/>
        <w:rPr>
          <w:rFonts w:cs="Arial"/>
          <w:szCs w:val="20"/>
        </w:rPr>
      </w:pPr>
      <w:r w:rsidRPr="002B7AC0">
        <w:rPr>
          <w:rFonts w:cs="Arial"/>
          <w:b/>
          <w:szCs w:val="20"/>
        </w:rPr>
        <w:t xml:space="preserve">SECTION 1: </w:t>
      </w:r>
      <w:r w:rsidR="005A7519" w:rsidRPr="002B7AC0">
        <w:rPr>
          <w:rFonts w:cs="Arial"/>
          <w:szCs w:val="20"/>
        </w:rPr>
        <w:t xml:space="preserve">Provide </w:t>
      </w:r>
      <w:r w:rsidR="00662C46">
        <w:rPr>
          <w:rFonts w:cs="Arial"/>
          <w:szCs w:val="20"/>
        </w:rPr>
        <w:t xml:space="preserve">the </w:t>
      </w:r>
      <w:proofErr w:type="gramStart"/>
      <w:r w:rsidR="005A7519" w:rsidRPr="002B7AC0">
        <w:rPr>
          <w:rFonts w:cs="Arial"/>
          <w:szCs w:val="20"/>
        </w:rPr>
        <w:t>requested institution information</w:t>
      </w:r>
      <w:proofErr w:type="gramEnd"/>
      <w:r w:rsidR="005A7519" w:rsidRPr="002B7AC0">
        <w:rPr>
          <w:rFonts w:cs="Arial"/>
          <w:szCs w:val="20"/>
        </w:rPr>
        <w:t>.</w:t>
      </w:r>
    </w:p>
    <w:p w14:paraId="59ECF7E9" w14:textId="72EF8B18" w:rsidR="00D258AD" w:rsidRPr="002B7AC0" w:rsidRDefault="00D258AD" w:rsidP="00382AF5">
      <w:pPr>
        <w:spacing w:after="0" w:line="240" w:lineRule="auto"/>
        <w:rPr>
          <w:rFonts w:cs="Arial"/>
          <w:szCs w:val="20"/>
        </w:rPr>
      </w:pPr>
    </w:p>
    <w:p w14:paraId="6AB815AC" w14:textId="7272A619" w:rsidR="00D258AD" w:rsidRPr="002B7AC0" w:rsidRDefault="00D258AD" w:rsidP="00382AF5">
      <w:pPr>
        <w:spacing w:after="0" w:line="240" w:lineRule="auto"/>
        <w:rPr>
          <w:rFonts w:cs="Arial"/>
          <w:szCs w:val="20"/>
        </w:rPr>
      </w:pPr>
      <w:r w:rsidRPr="002B7AC0">
        <w:rPr>
          <w:rFonts w:cs="Arial"/>
          <w:b/>
          <w:szCs w:val="20"/>
        </w:rPr>
        <w:t xml:space="preserve">SECTION 2: </w:t>
      </w:r>
      <w:r w:rsidR="009B7B1D" w:rsidRPr="002B7AC0">
        <w:rPr>
          <w:rFonts w:cs="Arial"/>
          <w:szCs w:val="20"/>
        </w:rPr>
        <w:t xml:space="preserve">Provide </w:t>
      </w:r>
      <w:r w:rsidR="00662C46">
        <w:rPr>
          <w:rFonts w:cs="Arial"/>
          <w:szCs w:val="20"/>
        </w:rPr>
        <w:t xml:space="preserve">the </w:t>
      </w:r>
      <w:r w:rsidR="009B7B1D" w:rsidRPr="002B7AC0">
        <w:rPr>
          <w:rFonts w:cs="Arial"/>
          <w:szCs w:val="20"/>
        </w:rPr>
        <w:t xml:space="preserve">requested responses regarding the </w:t>
      </w:r>
      <w:r w:rsidR="006426CC" w:rsidRPr="002B7AC0">
        <w:rPr>
          <w:rFonts w:cs="Arial"/>
          <w:szCs w:val="20"/>
        </w:rPr>
        <w:t xml:space="preserve">new </w:t>
      </w:r>
      <w:r w:rsidR="001104F9">
        <w:rPr>
          <w:rFonts w:cs="Arial"/>
          <w:szCs w:val="20"/>
        </w:rPr>
        <w:t>division</w:t>
      </w:r>
      <w:r w:rsidR="009B7B1D" w:rsidRPr="002B7AC0">
        <w:rPr>
          <w:rFonts w:cs="Arial"/>
          <w:szCs w:val="20"/>
        </w:rPr>
        <w:t xml:space="preserve">. </w:t>
      </w:r>
      <w:r w:rsidR="00FB0F91" w:rsidRPr="002B7AC0">
        <w:rPr>
          <w:rFonts w:cs="Arial"/>
          <w:szCs w:val="20"/>
        </w:rPr>
        <w:t xml:space="preserve">Institutions should </w:t>
      </w:r>
      <w:r w:rsidR="00772B6F" w:rsidRPr="002B7AC0">
        <w:rPr>
          <w:rFonts w:cs="Arial"/>
          <w:szCs w:val="20"/>
        </w:rPr>
        <w:t xml:space="preserve">also </w:t>
      </w:r>
      <w:r w:rsidR="00FB0F91" w:rsidRPr="002B7AC0">
        <w:rPr>
          <w:rFonts w:cs="Arial"/>
          <w:szCs w:val="20"/>
        </w:rPr>
        <w:t xml:space="preserve">provide responses </w:t>
      </w:r>
      <w:proofErr w:type="gramStart"/>
      <w:r w:rsidR="00FB0F91" w:rsidRPr="002B7AC0">
        <w:rPr>
          <w:rFonts w:cs="Arial"/>
          <w:szCs w:val="20"/>
        </w:rPr>
        <w:t>for</w:t>
      </w:r>
      <w:proofErr w:type="gramEnd"/>
      <w:r w:rsidR="00FB0F91" w:rsidRPr="002B7AC0">
        <w:rPr>
          <w:rFonts w:cs="Arial"/>
          <w:szCs w:val="20"/>
        </w:rPr>
        <w:t xml:space="preserve"> </w:t>
      </w:r>
      <w:r w:rsidR="00856777">
        <w:rPr>
          <w:rFonts w:cs="Arial"/>
          <w:szCs w:val="20"/>
        </w:rPr>
        <w:t xml:space="preserve">the </w:t>
      </w:r>
      <w:r w:rsidR="00CA551A">
        <w:rPr>
          <w:rFonts w:cs="Arial"/>
          <w:szCs w:val="20"/>
        </w:rPr>
        <w:t>s</w:t>
      </w:r>
      <w:r w:rsidR="00FB0F91" w:rsidRPr="002B7AC0">
        <w:rPr>
          <w:rFonts w:cs="Arial"/>
          <w:szCs w:val="20"/>
        </w:rPr>
        <w:t xml:space="preserve">tandards </w:t>
      </w:r>
      <w:r w:rsidR="00856777">
        <w:rPr>
          <w:rFonts w:cs="Arial"/>
          <w:szCs w:val="20"/>
        </w:rPr>
        <w:t>below</w:t>
      </w:r>
      <w:r w:rsidR="00FB0F91" w:rsidRPr="002B7AC0">
        <w:rPr>
          <w:rFonts w:cs="Arial"/>
          <w:szCs w:val="20"/>
        </w:rPr>
        <w:t xml:space="preserve"> relevant to the requested substantive change. </w:t>
      </w:r>
    </w:p>
    <w:p w14:paraId="6CA0C1F3" w14:textId="6E3D86BA" w:rsidR="00CB47DE" w:rsidRPr="002B7AC0" w:rsidRDefault="00CB47DE" w:rsidP="00382AF5">
      <w:pPr>
        <w:spacing w:after="0" w:line="240" w:lineRule="auto"/>
        <w:rPr>
          <w:rFonts w:cs="Arial"/>
          <w:szCs w:val="20"/>
        </w:rPr>
      </w:pPr>
    </w:p>
    <w:p w14:paraId="249AFC53" w14:textId="3023EA1B" w:rsidR="00AE0925" w:rsidRPr="002B7AC0" w:rsidRDefault="00F54ED6" w:rsidP="00382AF5">
      <w:pPr>
        <w:spacing w:after="0" w:line="240" w:lineRule="auto"/>
        <w:rPr>
          <w:rFonts w:cs="Arial"/>
          <w:szCs w:val="20"/>
        </w:rPr>
      </w:pPr>
      <w:r w:rsidRPr="002B7AC0">
        <w:rPr>
          <w:rFonts w:cs="Arial"/>
          <w:b/>
          <w:szCs w:val="20"/>
        </w:rPr>
        <w:t xml:space="preserve">SECTION 3: </w:t>
      </w:r>
      <w:r w:rsidRPr="002B7AC0">
        <w:rPr>
          <w:rFonts w:cs="Arial"/>
          <w:szCs w:val="20"/>
        </w:rPr>
        <w:t xml:space="preserve">Provide total enrollment information for the last calendar year and the total number of </w:t>
      </w:r>
      <w:r w:rsidRPr="008D38ED">
        <w:rPr>
          <w:rFonts w:cs="Arial"/>
          <w:szCs w:val="20"/>
        </w:rPr>
        <w:t xml:space="preserve">students </w:t>
      </w:r>
      <w:r>
        <w:rPr>
          <w:rFonts w:cs="Arial"/>
          <w:szCs w:val="20"/>
        </w:rPr>
        <w:t>enrolled as of the date of report submission</w:t>
      </w:r>
      <w:r w:rsidRPr="007D0346">
        <w:rPr>
          <w:rFonts w:cs="Arial"/>
          <w:szCs w:val="20"/>
        </w:rPr>
        <w:t>.</w:t>
      </w:r>
      <w:r w:rsidR="00AE0925" w:rsidRPr="002B7AC0">
        <w:rPr>
          <w:rFonts w:cs="Arial"/>
          <w:szCs w:val="20"/>
        </w:rPr>
        <w:t xml:space="preserve"> </w:t>
      </w:r>
    </w:p>
    <w:p w14:paraId="065CC944" w14:textId="30A1E5A9" w:rsidR="00AE0925" w:rsidRPr="002B7AC0" w:rsidRDefault="00AE0925" w:rsidP="00382AF5">
      <w:pPr>
        <w:spacing w:after="0" w:line="240" w:lineRule="auto"/>
        <w:rPr>
          <w:rFonts w:cs="Arial"/>
          <w:szCs w:val="20"/>
        </w:rPr>
      </w:pPr>
    </w:p>
    <w:p w14:paraId="22ECFA9D" w14:textId="5562CDB7" w:rsidR="00DE3F8F" w:rsidRDefault="00DE3F8F" w:rsidP="00DE3F8F">
      <w:pPr>
        <w:spacing w:after="0" w:line="240" w:lineRule="auto"/>
      </w:pPr>
      <w:r w:rsidRPr="005B5455">
        <w:rPr>
          <w:b/>
        </w:rPr>
        <w:t xml:space="preserve">SECTION </w:t>
      </w:r>
      <w:r>
        <w:rPr>
          <w:b/>
        </w:rPr>
        <w:t>4</w:t>
      </w:r>
      <w:r w:rsidRPr="005B5455">
        <w:rPr>
          <w:b/>
        </w:rPr>
        <w:t>:</w:t>
      </w:r>
      <w:r>
        <w:t xml:space="preserve"> Provide the identified supporting documentation following </w:t>
      </w:r>
      <w:r w:rsidR="00856777" w:rsidRPr="00856777">
        <w:rPr>
          <w:i/>
        </w:rPr>
        <w:t>DEAC’s Guidelines for Electronic Submission</w:t>
      </w:r>
      <w:r>
        <w:t>.</w:t>
      </w:r>
    </w:p>
    <w:p w14:paraId="2F45C777" w14:textId="77777777" w:rsidR="00FB0F91" w:rsidRPr="002B7AC0" w:rsidRDefault="00FB0F91" w:rsidP="00FB0F91">
      <w:pPr>
        <w:spacing w:after="0" w:line="240" w:lineRule="auto"/>
        <w:rPr>
          <w:rFonts w:cs="Arial"/>
          <w:szCs w:val="20"/>
        </w:rPr>
      </w:pPr>
    </w:p>
    <w:p w14:paraId="2301F401" w14:textId="6F52631A" w:rsidR="00FB0F91" w:rsidRPr="002B7AC0" w:rsidRDefault="00FB0F91" w:rsidP="00FB0F91">
      <w:pPr>
        <w:spacing w:after="0" w:line="240" w:lineRule="auto"/>
        <w:rPr>
          <w:rFonts w:cs="Arial"/>
          <w:szCs w:val="20"/>
        </w:rPr>
      </w:pPr>
      <w:r w:rsidRPr="002B7AC0">
        <w:rPr>
          <w:rFonts w:cs="Arial"/>
          <w:b/>
          <w:szCs w:val="20"/>
        </w:rPr>
        <w:t>SECTION 5:</w:t>
      </w:r>
      <w:r w:rsidRPr="002B7AC0">
        <w:rPr>
          <w:rFonts w:cs="Arial"/>
          <w:szCs w:val="20"/>
        </w:rPr>
        <w:t xml:space="preserve"> The </w:t>
      </w:r>
      <w:r w:rsidR="004E70E6">
        <w:rPr>
          <w:rFonts w:cs="Arial"/>
          <w:szCs w:val="20"/>
        </w:rPr>
        <w:t>c</w:t>
      </w:r>
      <w:r w:rsidRPr="002B7AC0">
        <w:rPr>
          <w:rFonts w:cs="Arial"/>
          <w:szCs w:val="20"/>
        </w:rPr>
        <w:t xml:space="preserve">ompliance </w:t>
      </w:r>
      <w:r w:rsidR="004E70E6">
        <w:rPr>
          <w:rFonts w:cs="Arial"/>
          <w:szCs w:val="20"/>
        </w:rPr>
        <w:t>o</w:t>
      </w:r>
      <w:r w:rsidRPr="002B7AC0">
        <w:rPr>
          <w:rFonts w:cs="Arial"/>
          <w:szCs w:val="20"/>
        </w:rPr>
        <w:t xml:space="preserve">fficer certifies that all information and documentation provided is true and accurate. </w:t>
      </w:r>
    </w:p>
    <w:p w14:paraId="49BC6110" w14:textId="5AE48903" w:rsidR="00A0597F" w:rsidRPr="002B7AC0" w:rsidRDefault="00A0597F" w:rsidP="00382AF5">
      <w:pPr>
        <w:spacing w:after="0" w:line="240" w:lineRule="auto"/>
        <w:rPr>
          <w:rFonts w:cs="Arial"/>
          <w:szCs w:val="20"/>
        </w:rPr>
      </w:pPr>
    </w:p>
    <w:p w14:paraId="6B10B35C" w14:textId="179A52AA" w:rsidR="00316F27" w:rsidRPr="002B7AC0" w:rsidRDefault="00316F27" w:rsidP="00382AF5">
      <w:pPr>
        <w:spacing w:after="0" w:line="240" w:lineRule="auto"/>
        <w:rPr>
          <w:rFonts w:cs="Arial"/>
          <w:b/>
          <w:szCs w:val="20"/>
        </w:rPr>
      </w:pPr>
    </w:p>
    <w:p w14:paraId="166203AD" w14:textId="40B54A05" w:rsidR="00FB0F91" w:rsidRPr="002B7AC0" w:rsidRDefault="00FB0F91" w:rsidP="00382AF5">
      <w:pPr>
        <w:spacing w:after="0" w:line="240" w:lineRule="auto"/>
        <w:rPr>
          <w:rFonts w:cs="Arial"/>
          <w:b/>
          <w:szCs w:val="20"/>
        </w:rPr>
      </w:pPr>
    </w:p>
    <w:p w14:paraId="05E586C0" w14:textId="2FD44065" w:rsidR="00FB0F91" w:rsidRPr="002B7AC0" w:rsidRDefault="00FB0F91" w:rsidP="00382AF5">
      <w:pPr>
        <w:spacing w:after="0" w:line="240" w:lineRule="auto"/>
        <w:rPr>
          <w:rFonts w:cs="Arial"/>
          <w:b/>
          <w:szCs w:val="20"/>
        </w:rPr>
      </w:pPr>
    </w:p>
    <w:p w14:paraId="7CB73961" w14:textId="5F07AE49" w:rsidR="00FB0F91" w:rsidRPr="002B7AC0" w:rsidRDefault="00FB0F91" w:rsidP="00382AF5">
      <w:pPr>
        <w:spacing w:after="0" w:line="240" w:lineRule="auto"/>
        <w:rPr>
          <w:rFonts w:cs="Arial"/>
          <w:b/>
          <w:szCs w:val="20"/>
        </w:rPr>
      </w:pPr>
    </w:p>
    <w:p w14:paraId="44B622D3" w14:textId="381CBB95" w:rsidR="00FB0F91" w:rsidRPr="002B7AC0" w:rsidRDefault="00FB0F91" w:rsidP="00382AF5">
      <w:pPr>
        <w:spacing w:after="0" w:line="240" w:lineRule="auto"/>
        <w:rPr>
          <w:rFonts w:cs="Arial"/>
          <w:b/>
          <w:szCs w:val="20"/>
        </w:rPr>
      </w:pPr>
    </w:p>
    <w:p w14:paraId="41551E9E" w14:textId="5036AE2A" w:rsidR="00FB0F91" w:rsidRPr="002B7AC0" w:rsidRDefault="00FB0F91" w:rsidP="00382AF5">
      <w:pPr>
        <w:spacing w:after="0" w:line="240" w:lineRule="auto"/>
        <w:rPr>
          <w:rFonts w:cs="Arial"/>
          <w:b/>
          <w:szCs w:val="20"/>
        </w:rPr>
      </w:pPr>
    </w:p>
    <w:p w14:paraId="4DB65E98" w14:textId="77777777" w:rsidR="00FB0F91" w:rsidRPr="002B7AC0" w:rsidRDefault="00FB0F91" w:rsidP="00FB0F91">
      <w:pPr>
        <w:spacing w:after="0" w:line="240" w:lineRule="auto"/>
        <w:jc w:val="center"/>
        <w:rPr>
          <w:rFonts w:cs="Arial"/>
          <w:szCs w:val="20"/>
        </w:rPr>
      </w:pPr>
      <w:r w:rsidRPr="002B7AC0">
        <w:rPr>
          <w:rFonts w:cs="Arial"/>
          <w:szCs w:val="20"/>
        </w:rPr>
        <w:t>Distance Education Accrediting Commission</w:t>
      </w:r>
    </w:p>
    <w:p w14:paraId="6857D61E" w14:textId="77777777" w:rsidR="00FB0F91" w:rsidRPr="002B7AC0" w:rsidRDefault="00FB0F91" w:rsidP="00FB0F91">
      <w:pPr>
        <w:spacing w:after="0" w:line="240" w:lineRule="auto"/>
        <w:jc w:val="center"/>
        <w:rPr>
          <w:rFonts w:cs="Arial"/>
          <w:szCs w:val="20"/>
        </w:rPr>
      </w:pPr>
      <w:r w:rsidRPr="002B7AC0">
        <w:rPr>
          <w:rFonts w:cs="Arial"/>
          <w:szCs w:val="20"/>
        </w:rPr>
        <w:t>1101 17</w:t>
      </w:r>
      <w:r w:rsidRPr="002B7AC0">
        <w:rPr>
          <w:rFonts w:cs="Arial"/>
          <w:szCs w:val="20"/>
          <w:vertAlign w:val="superscript"/>
        </w:rPr>
        <w:t>th</w:t>
      </w:r>
      <w:r w:rsidRPr="002B7AC0">
        <w:rPr>
          <w:rFonts w:cs="Arial"/>
          <w:szCs w:val="20"/>
        </w:rPr>
        <w:t xml:space="preserve"> Street NW, Suite 808</w:t>
      </w:r>
    </w:p>
    <w:p w14:paraId="0CBE2221" w14:textId="77777777" w:rsidR="00FB0F91" w:rsidRPr="002B7AC0" w:rsidRDefault="00FB0F91" w:rsidP="00FB0F91">
      <w:pPr>
        <w:spacing w:after="0" w:line="240" w:lineRule="auto"/>
        <w:jc w:val="center"/>
        <w:rPr>
          <w:rFonts w:cs="Arial"/>
          <w:szCs w:val="20"/>
        </w:rPr>
      </w:pPr>
      <w:r w:rsidRPr="002B7AC0">
        <w:rPr>
          <w:rFonts w:cs="Arial"/>
          <w:szCs w:val="20"/>
        </w:rPr>
        <w:t>Washington, D.C. 20036</w:t>
      </w:r>
    </w:p>
    <w:p w14:paraId="75300EAC" w14:textId="77777777" w:rsidR="00FB0F91" w:rsidRPr="002B7AC0" w:rsidRDefault="00FB0F91" w:rsidP="00FB0F91">
      <w:pPr>
        <w:spacing w:after="0" w:line="240" w:lineRule="auto"/>
        <w:jc w:val="center"/>
        <w:rPr>
          <w:rFonts w:cs="Arial"/>
          <w:szCs w:val="20"/>
        </w:rPr>
      </w:pPr>
      <w:r w:rsidRPr="002B7AC0">
        <w:rPr>
          <w:rFonts w:cs="Arial"/>
          <w:b/>
          <w:szCs w:val="20"/>
        </w:rPr>
        <w:t>Tel:</w:t>
      </w:r>
      <w:r w:rsidRPr="002B7AC0">
        <w:rPr>
          <w:rFonts w:cs="Arial"/>
          <w:szCs w:val="20"/>
        </w:rPr>
        <w:t xml:space="preserve"> 202.234.5100</w:t>
      </w:r>
    </w:p>
    <w:p w14:paraId="4FAFCFA6" w14:textId="77777777" w:rsidR="00FB0F91" w:rsidRPr="002B7AC0" w:rsidRDefault="00FB0F91" w:rsidP="00FB0F91">
      <w:pPr>
        <w:spacing w:after="0" w:line="240" w:lineRule="auto"/>
        <w:jc w:val="center"/>
        <w:rPr>
          <w:rFonts w:cs="Arial"/>
          <w:szCs w:val="20"/>
        </w:rPr>
      </w:pPr>
      <w:r w:rsidRPr="002B7AC0">
        <w:rPr>
          <w:rFonts w:cs="Arial"/>
          <w:b/>
          <w:szCs w:val="20"/>
        </w:rPr>
        <w:t>Fax:</w:t>
      </w:r>
      <w:r w:rsidRPr="002B7AC0">
        <w:rPr>
          <w:rFonts w:cs="Arial"/>
          <w:szCs w:val="20"/>
        </w:rPr>
        <w:t xml:space="preserve"> 202.332.1386</w:t>
      </w:r>
    </w:p>
    <w:p w14:paraId="1C1B9EB3" w14:textId="7457B5CF" w:rsidR="00850998" w:rsidRPr="00850998" w:rsidRDefault="00FB0F91" w:rsidP="00850998">
      <w:pPr>
        <w:spacing w:after="0" w:line="240" w:lineRule="auto"/>
        <w:jc w:val="center"/>
        <w:rPr>
          <w:rFonts w:cs="Arial"/>
          <w:color w:val="0563C1" w:themeColor="hyperlink"/>
          <w:szCs w:val="20"/>
          <w:u w:val="single"/>
        </w:rPr>
      </w:pPr>
      <w:r w:rsidRPr="002B7AC0">
        <w:rPr>
          <w:rFonts w:cs="Arial"/>
          <w:b/>
          <w:szCs w:val="20"/>
        </w:rPr>
        <w:t>Email:</w:t>
      </w:r>
      <w:r w:rsidRPr="002B7AC0">
        <w:rPr>
          <w:rFonts w:cs="Arial"/>
          <w:szCs w:val="20"/>
        </w:rPr>
        <w:t xml:space="preserve"> </w:t>
      </w:r>
      <w:hyperlink r:id="rId12" w:history="1">
        <w:r w:rsidR="00850998" w:rsidRPr="000045CD">
          <w:rPr>
            <w:rStyle w:val="Hyperlink"/>
            <w:rFonts w:cs="Arial"/>
            <w:szCs w:val="20"/>
          </w:rPr>
          <w:t>nan.ridgeway@deac.org</w:t>
        </w:r>
      </w:hyperlink>
    </w:p>
    <w:p w14:paraId="054C086F" w14:textId="77777777" w:rsidR="00DE3F8F" w:rsidRDefault="00DE3F8F">
      <w:pPr>
        <w:rPr>
          <w:rFonts w:cs="Arial"/>
          <w:szCs w:val="20"/>
        </w:rPr>
      </w:pPr>
      <w:r>
        <w:rPr>
          <w:rFonts w:cs="Arial"/>
          <w:szCs w:val="20"/>
        </w:rPr>
        <w:br w:type="page"/>
      </w:r>
    </w:p>
    <w:p w14:paraId="23556E3A" w14:textId="1F8076A2" w:rsidR="000E26AA" w:rsidRPr="002B7AC0" w:rsidRDefault="006426CC" w:rsidP="00DE3F8F">
      <w:pPr>
        <w:pStyle w:val="Heading1"/>
      </w:pPr>
      <w:r w:rsidRPr="002B7AC0">
        <w:lastRenderedPageBreak/>
        <w:t xml:space="preserve">NEW </w:t>
      </w:r>
      <w:r w:rsidR="00B909C8">
        <w:t>DIVISION</w:t>
      </w:r>
      <w:r w:rsidR="00B70F88" w:rsidRPr="002B7AC0">
        <w:t xml:space="preserve"> – </w:t>
      </w:r>
      <w:r w:rsidR="00486B8D">
        <w:t>Post-Approval Report</w:t>
      </w:r>
    </w:p>
    <w:p w14:paraId="240EEE4F" w14:textId="77777777" w:rsidR="00B93499" w:rsidRPr="002B7AC0" w:rsidRDefault="00B93499" w:rsidP="00B93499">
      <w:pPr>
        <w:spacing w:after="0" w:line="240" w:lineRule="auto"/>
        <w:rPr>
          <w:rFonts w:cs="Arial"/>
          <w:szCs w:val="20"/>
        </w:rPr>
      </w:pPr>
    </w:p>
    <w:p w14:paraId="522F0386" w14:textId="2296886F" w:rsidR="00887D19" w:rsidRPr="00DE3F8F" w:rsidRDefault="00887D19" w:rsidP="0050102E">
      <w:pPr>
        <w:pStyle w:val="Heading2"/>
      </w:pPr>
      <w:r w:rsidRPr="00DE3F8F">
        <w:t xml:space="preserve">SECTION 1: </w:t>
      </w:r>
      <w:r w:rsidR="009B552A" w:rsidRPr="00DE3F8F">
        <w:t>INSTITUTION INFORMATION</w:t>
      </w:r>
      <w:r w:rsidRPr="00DE3F8F">
        <w:t xml:space="preserve"> </w:t>
      </w:r>
    </w:p>
    <w:p w14:paraId="276BCC1D" w14:textId="77777777" w:rsidR="00DE3F8F" w:rsidRDefault="00DE3F8F" w:rsidP="00DE3F8F">
      <w:r w:rsidRPr="004B63A3">
        <w:rPr>
          <w:b/>
        </w:rPr>
        <w:t>Institution Name:</w:t>
      </w:r>
      <w:r w:rsidRPr="00D12AD9">
        <w:t xml:space="preserve"> </w:t>
      </w:r>
      <w:sdt>
        <w:sdtPr>
          <w:id w:val="-2016298241"/>
          <w:placeholder>
            <w:docPart w:val="2DF6817DC8F24A32B1FF45DC7B9FB799"/>
          </w:placeholder>
          <w:showingPlcHdr/>
        </w:sdtPr>
        <w:sdtContent>
          <w:r>
            <w:rPr>
              <w:rStyle w:val="PlaceholderText"/>
            </w:rPr>
            <w:t>Insert Institution Name</w:t>
          </w:r>
        </w:sdtContent>
      </w:sdt>
      <w:r>
        <w:t xml:space="preserve"> </w:t>
      </w:r>
    </w:p>
    <w:p w14:paraId="6D824874" w14:textId="77777777" w:rsidR="00DE3F8F" w:rsidRDefault="00DE3F8F" w:rsidP="00DE3F8F">
      <w:r w:rsidRPr="00D12AD9">
        <w:rPr>
          <w:b/>
        </w:rPr>
        <w:t>Former Names:</w:t>
      </w:r>
      <w:r>
        <w:t xml:space="preserve"> </w:t>
      </w:r>
      <w:sdt>
        <w:sdtPr>
          <w:id w:val="-327599444"/>
          <w:placeholder>
            <w:docPart w:val="68802273863449A39747D6C42CB29A2D"/>
          </w:placeholder>
          <w:showingPlcHdr/>
        </w:sdtPr>
        <w:sdtContent>
          <w:r w:rsidRPr="00D12AD9">
            <w:rPr>
              <w:color w:val="808080" w:themeColor="background1" w:themeShade="80"/>
            </w:rPr>
            <w:t>Insert Former Name(s)</w:t>
          </w:r>
        </w:sdtContent>
      </w:sdt>
    </w:p>
    <w:p w14:paraId="3A2274C4" w14:textId="77777777" w:rsidR="00DE3F8F" w:rsidRDefault="00DE3F8F" w:rsidP="00DE3F8F">
      <w:r w:rsidRPr="00B34FE0">
        <w:rPr>
          <w:b/>
        </w:rPr>
        <w:t>Website(s):</w:t>
      </w:r>
      <w:r>
        <w:t xml:space="preserve"> </w:t>
      </w:r>
      <w:sdt>
        <w:sdtPr>
          <w:id w:val="-386720900"/>
          <w:placeholder>
            <w:docPart w:val="AFB4ADF70FF64BB8B1DEFE3133D65837"/>
          </w:placeholder>
        </w:sdt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56E648F6" w14:textId="77777777" w:rsidR="00DE3F8F" w:rsidRDefault="00DE3F8F" w:rsidP="00DE3F8F">
      <w:r w:rsidRPr="0053404B">
        <w:rPr>
          <w:b/>
        </w:rPr>
        <w:t>Main Telephone Number:</w:t>
      </w:r>
      <w:r>
        <w:t xml:space="preserve"> </w:t>
      </w:r>
      <w:sdt>
        <w:sdtPr>
          <w:id w:val="-1337295855"/>
          <w:placeholder>
            <w:docPart w:val="2AF858439C4F4E8EB4EAE495EEC2858E"/>
          </w:placeholder>
          <w:showingPlcHdr/>
        </w:sdtPr>
        <w:sdtContent>
          <w:r>
            <w:rPr>
              <w:rStyle w:val="PlaceholderText"/>
            </w:rPr>
            <w:t>Main Telephone Number</w:t>
          </w:r>
        </w:sdtContent>
      </w:sdt>
    </w:p>
    <w:p w14:paraId="5B89E353" w14:textId="77777777" w:rsidR="00DE3F8F" w:rsidRDefault="00DE3F8F" w:rsidP="00DE3F8F">
      <w:r w:rsidRPr="0053404B">
        <w:rPr>
          <w:b/>
        </w:rPr>
        <w:t>Institutional Mission Statement:</w:t>
      </w:r>
      <w:r>
        <w:t xml:space="preserve"> </w:t>
      </w:r>
      <w:sdt>
        <w:sdtPr>
          <w:id w:val="-660004338"/>
          <w:placeholder>
            <w:docPart w:val="AFB4ADF70FF64BB8B1DEFE3133D65837"/>
          </w:placeholder>
        </w:sdtPr>
        <w:sdtContent>
          <w:r w:rsidRPr="001E1461">
            <w:rPr>
              <w:color w:val="808080" w:themeColor="background1" w:themeShade="80"/>
            </w:rPr>
            <w:t>Insert Mission Statement</w:t>
          </w:r>
        </w:sdtContent>
      </w:sdt>
    </w:p>
    <w:p w14:paraId="53E2DED0" w14:textId="77777777" w:rsidR="00DE3F8F" w:rsidRPr="0053404B" w:rsidRDefault="00DE3F8F" w:rsidP="00DE3F8F">
      <w:pPr>
        <w:pStyle w:val="NoSpacing"/>
      </w:pPr>
      <w:r w:rsidRPr="0053404B">
        <w:rPr>
          <w:b/>
        </w:rPr>
        <w:t>Primary Contact:</w:t>
      </w:r>
      <w:r w:rsidRPr="0053404B">
        <w:t xml:space="preserve"> </w:t>
      </w:r>
      <w:sdt>
        <w:sdtPr>
          <w:id w:val="1761567671"/>
          <w:placeholder>
            <w:docPart w:val="AFB4ADF70FF64BB8B1DEFE3133D65837"/>
          </w:placeholder>
        </w:sdtPr>
        <w:sdtEndPr>
          <w:rPr>
            <w:color w:val="808080" w:themeColor="background1" w:themeShade="80"/>
          </w:rPr>
        </w:sdtEndPr>
        <w:sdtContent>
          <w:r w:rsidRPr="001E1461">
            <w:rPr>
              <w:color w:val="808080" w:themeColor="background1" w:themeShade="80"/>
            </w:rPr>
            <w:t>Name of President/CEO</w:t>
          </w:r>
        </w:sdtContent>
      </w:sdt>
    </w:p>
    <w:p w14:paraId="418AAE79" w14:textId="77777777" w:rsidR="00DE3F8F" w:rsidRPr="0053404B" w:rsidRDefault="00DE3F8F" w:rsidP="00DE3F8F">
      <w:pPr>
        <w:pStyle w:val="NoSpacing"/>
      </w:pPr>
      <w:r w:rsidRPr="0053404B">
        <w:rPr>
          <w:b/>
        </w:rPr>
        <w:t>Title:</w:t>
      </w:r>
      <w:r w:rsidRPr="0053404B">
        <w:t xml:space="preserve"> </w:t>
      </w:r>
      <w:sdt>
        <w:sdtPr>
          <w:id w:val="2094203956"/>
          <w:placeholder>
            <w:docPart w:val="AFB4ADF70FF64BB8B1DEFE3133D65837"/>
          </w:placeholder>
        </w:sdtPr>
        <w:sdtEndPr>
          <w:rPr>
            <w:color w:val="808080" w:themeColor="background1" w:themeShade="80"/>
          </w:rPr>
        </w:sdtEndPr>
        <w:sdtContent>
          <w:r w:rsidRPr="001E1461">
            <w:rPr>
              <w:color w:val="808080" w:themeColor="background1" w:themeShade="80"/>
            </w:rPr>
            <w:t>Title</w:t>
          </w:r>
        </w:sdtContent>
      </w:sdt>
    </w:p>
    <w:p w14:paraId="00543ACB" w14:textId="77777777" w:rsidR="00DE3F8F" w:rsidRPr="0053404B" w:rsidRDefault="00DE3F8F" w:rsidP="00DE3F8F">
      <w:pPr>
        <w:pStyle w:val="NoSpacing"/>
      </w:pPr>
      <w:r w:rsidRPr="0053404B">
        <w:rPr>
          <w:b/>
        </w:rPr>
        <w:t>Email:</w:t>
      </w:r>
      <w:r w:rsidRPr="0053404B">
        <w:t xml:space="preserve"> </w:t>
      </w:r>
      <w:sdt>
        <w:sdtPr>
          <w:id w:val="158354499"/>
          <w:placeholder>
            <w:docPart w:val="AFB4ADF70FF64BB8B1DEFE3133D65837"/>
          </w:placeholder>
        </w:sdtPr>
        <w:sdtEndPr>
          <w:rPr>
            <w:color w:val="808080" w:themeColor="background1" w:themeShade="80"/>
          </w:rPr>
        </w:sdtEndPr>
        <w:sdtContent>
          <w:r w:rsidRPr="001E1461">
            <w:rPr>
              <w:color w:val="808080" w:themeColor="background1" w:themeShade="80"/>
            </w:rPr>
            <w:t>Email</w:t>
          </w:r>
        </w:sdtContent>
      </w:sdt>
    </w:p>
    <w:p w14:paraId="3A602143" w14:textId="77777777" w:rsidR="00DE3F8F" w:rsidRDefault="00DE3F8F" w:rsidP="00DE3F8F">
      <w:pPr>
        <w:pStyle w:val="NoSpacing"/>
      </w:pPr>
      <w:r w:rsidRPr="0053404B">
        <w:rPr>
          <w:b/>
        </w:rPr>
        <w:t>Telephone:</w:t>
      </w:r>
      <w:r w:rsidRPr="0053404B">
        <w:t xml:space="preserve"> </w:t>
      </w:r>
      <w:sdt>
        <w:sdtPr>
          <w:id w:val="1523354334"/>
          <w:placeholder>
            <w:docPart w:val="AFB4ADF70FF64BB8B1DEFE3133D65837"/>
          </w:placeholder>
        </w:sdtPr>
        <w:sdtEndPr>
          <w:rPr>
            <w:color w:val="808080" w:themeColor="background1" w:themeShade="80"/>
          </w:rPr>
        </w:sdtEndPr>
        <w:sdtContent>
          <w:r w:rsidRPr="001E1461">
            <w:rPr>
              <w:color w:val="808080" w:themeColor="background1" w:themeShade="80"/>
            </w:rPr>
            <w:t>Telephone Number</w:t>
          </w:r>
        </w:sdtContent>
      </w:sdt>
    </w:p>
    <w:p w14:paraId="14E8E4EE" w14:textId="77777777" w:rsidR="00DE3F8F" w:rsidRDefault="00DE3F8F" w:rsidP="00DE3F8F">
      <w:pPr>
        <w:pStyle w:val="NoSpacing"/>
      </w:pPr>
    </w:p>
    <w:p w14:paraId="45A33B4D" w14:textId="79444432" w:rsidR="00DE3F8F" w:rsidRDefault="00DE3F8F" w:rsidP="00DE3F8F">
      <w:pPr>
        <w:pStyle w:val="NoSpacing"/>
      </w:pPr>
      <w:r w:rsidRPr="0053404B">
        <w:rPr>
          <w:b/>
        </w:rPr>
        <w:t>Compliance Officer Contact:</w:t>
      </w:r>
      <w:r>
        <w:t xml:space="preserve"> </w:t>
      </w:r>
      <w:sdt>
        <w:sdtPr>
          <w:id w:val="-443232268"/>
          <w:placeholder>
            <w:docPart w:val="AFB4ADF70FF64BB8B1DEFE3133D65837"/>
          </w:placeholder>
        </w:sdtPr>
        <w:sdtEndPr>
          <w:rPr>
            <w:color w:val="808080" w:themeColor="background1" w:themeShade="80"/>
          </w:rPr>
        </w:sdtEndPr>
        <w:sdtContent>
          <w:r w:rsidRPr="001E1461">
            <w:rPr>
              <w:color w:val="808080" w:themeColor="background1" w:themeShade="80"/>
            </w:rPr>
            <w:t xml:space="preserve">Name of </w:t>
          </w:r>
          <w:r w:rsidR="00850998">
            <w:rPr>
              <w:color w:val="808080" w:themeColor="background1" w:themeShade="80"/>
            </w:rPr>
            <w:t>c</w:t>
          </w:r>
          <w:r w:rsidRPr="001E1461">
            <w:rPr>
              <w:color w:val="808080" w:themeColor="background1" w:themeShade="80"/>
            </w:rPr>
            <w:t xml:space="preserve">ompliance </w:t>
          </w:r>
          <w:r w:rsidR="00850998">
            <w:rPr>
              <w:color w:val="808080" w:themeColor="background1" w:themeShade="80"/>
            </w:rPr>
            <w:t>o</w:t>
          </w:r>
          <w:r w:rsidRPr="001E1461">
            <w:rPr>
              <w:color w:val="808080" w:themeColor="background1" w:themeShade="80"/>
            </w:rPr>
            <w:t>fficer</w:t>
          </w:r>
        </w:sdtContent>
      </w:sdt>
    </w:p>
    <w:p w14:paraId="2226E5B2" w14:textId="77777777" w:rsidR="00DE3F8F" w:rsidRPr="0053404B" w:rsidRDefault="00DE3F8F" w:rsidP="00DE3F8F">
      <w:pPr>
        <w:pStyle w:val="NoSpacing"/>
      </w:pPr>
      <w:r w:rsidRPr="0053404B">
        <w:rPr>
          <w:b/>
        </w:rPr>
        <w:t>Title:</w:t>
      </w:r>
      <w:r w:rsidRPr="0053404B">
        <w:t xml:space="preserve"> </w:t>
      </w:r>
      <w:sdt>
        <w:sdtPr>
          <w:id w:val="877434869"/>
          <w:placeholder>
            <w:docPart w:val="CED67B4C6DF542B9869DA1495DA65FD5"/>
          </w:placeholder>
        </w:sdtPr>
        <w:sdtEndPr>
          <w:rPr>
            <w:color w:val="808080" w:themeColor="background1" w:themeShade="80"/>
          </w:rPr>
        </w:sdtEndPr>
        <w:sdtContent>
          <w:r w:rsidRPr="001E1461">
            <w:rPr>
              <w:color w:val="808080" w:themeColor="background1" w:themeShade="80"/>
            </w:rPr>
            <w:t>Title</w:t>
          </w:r>
        </w:sdtContent>
      </w:sdt>
    </w:p>
    <w:p w14:paraId="4946A6A5" w14:textId="77777777" w:rsidR="00DE3F8F" w:rsidRPr="0053404B" w:rsidRDefault="00DE3F8F" w:rsidP="00DE3F8F">
      <w:pPr>
        <w:pStyle w:val="NoSpacing"/>
      </w:pPr>
      <w:r w:rsidRPr="0053404B">
        <w:rPr>
          <w:b/>
        </w:rPr>
        <w:t>Email:</w:t>
      </w:r>
      <w:r w:rsidRPr="0053404B">
        <w:t xml:space="preserve"> </w:t>
      </w:r>
      <w:sdt>
        <w:sdtPr>
          <w:id w:val="40255116"/>
          <w:placeholder>
            <w:docPart w:val="CED67B4C6DF542B9869DA1495DA65FD5"/>
          </w:placeholder>
        </w:sdtPr>
        <w:sdtEndPr>
          <w:rPr>
            <w:color w:val="808080" w:themeColor="background1" w:themeShade="80"/>
          </w:rPr>
        </w:sdtEndPr>
        <w:sdtContent>
          <w:r w:rsidRPr="001E1461">
            <w:rPr>
              <w:color w:val="808080" w:themeColor="background1" w:themeShade="80"/>
            </w:rPr>
            <w:t>Email</w:t>
          </w:r>
        </w:sdtContent>
      </w:sdt>
    </w:p>
    <w:p w14:paraId="3673DEA2" w14:textId="0AB6F141" w:rsidR="00DE3F8F" w:rsidRDefault="00DE3F8F" w:rsidP="00DE3F8F">
      <w:pPr>
        <w:spacing w:after="0"/>
        <w:rPr>
          <w:color w:val="808080" w:themeColor="background1" w:themeShade="80"/>
        </w:rPr>
      </w:pPr>
      <w:r w:rsidRPr="0053404B">
        <w:rPr>
          <w:b/>
        </w:rPr>
        <w:t>Telephone:</w:t>
      </w:r>
      <w:r w:rsidRPr="0053404B">
        <w:t xml:space="preserve"> </w:t>
      </w:r>
      <w:sdt>
        <w:sdtPr>
          <w:id w:val="-771632636"/>
          <w:placeholder>
            <w:docPart w:val="CED67B4C6DF542B9869DA1495DA65FD5"/>
          </w:placeholder>
        </w:sdtPr>
        <w:sdtEndPr>
          <w:rPr>
            <w:color w:val="808080" w:themeColor="background1" w:themeShade="80"/>
          </w:rPr>
        </w:sdtEndPr>
        <w:sdtContent>
          <w:r w:rsidRPr="001E1461">
            <w:rPr>
              <w:color w:val="808080" w:themeColor="background1" w:themeShade="80"/>
            </w:rPr>
            <w:t>Telephone Number</w:t>
          </w:r>
        </w:sdtContent>
      </w:sdt>
    </w:p>
    <w:p w14:paraId="2751F1E1" w14:textId="77777777" w:rsidR="00856777" w:rsidRDefault="00856777" w:rsidP="00DE3F8F">
      <w:pPr>
        <w:spacing w:after="0"/>
        <w:rPr>
          <w:color w:val="808080" w:themeColor="background1" w:themeShade="80"/>
        </w:rPr>
      </w:pPr>
    </w:p>
    <w:p w14:paraId="56CE3688" w14:textId="3A1683F8" w:rsidR="001F0E6F" w:rsidRPr="002B7AC0" w:rsidRDefault="001F0E6F" w:rsidP="0050102E">
      <w:pPr>
        <w:pStyle w:val="Heading2"/>
      </w:pPr>
      <w:r w:rsidRPr="002B7AC0">
        <w:t xml:space="preserve">SECTION 2: </w:t>
      </w:r>
      <w:r w:rsidR="00064581" w:rsidRPr="002B7AC0">
        <w:t xml:space="preserve">NEW </w:t>
      </w:r>
      <w:r w:rsidR="00697AA4">
        <w:t>DIVISION</w:t>
      </w:r>
    </w:p>
    <w:p w14:paraId="304CC17F" w14:textId="27727B59" w:rsidR="00195CC3" w:rsidRPr="003E0D47" w:rsidRDefault="00195CC3" w:rsidP="00F9134D">
      <w:pPr>
        <w:pStyle w:val="ListParagraph"/>
        <w:numPr>
          <w:ilvl w:val="0"/>
          <w:numId w:val="10"/>
        </w:numPr>
        <w:spacing w:after="220" w:line="240" w:lineRule="auto"/>
        <w:contextualSpacing w:val="0"/>
        <w:rPr>
          <w:rFonts w:cs="Arial"/>
        </w:rPr>
      </w:pPr>
      <w:r w:rsidRPr="003E0D47">
        <w:rPr>
          <w:rFonts w:cs="Arial"/>
        </w:rPr>
        <w:t xml:space="preserve">Provide the </w:t>
      </w:r>
      <w:r>
        <w:rPr>
          <w:rFonts w:cs="Arial"/>
        </w:rPr>
        <w:t>name of the new division</w:t>
      </w:r>
      <w:r w:rsidRPr="003E0D47">
        <w:rPr>
          <w:rFonts w:cs="Arial"/>
        </w:rPr>
        <w:t>.</w:t>
      </w:r>
    </w:p>
    <w:p w14:paraId="0BA801D4" w14:textId="77777777" w:rsidR="00195CC3" w:rsidRPr="003E0D47" w:rsidRDefault="00000000" w:rsidP="00195CC3">
      <w:pPr>
        <w:pStyle w:val="ListParagraph"/>
        <w:spacing w:after="220" w:line="240" w:lineRule="auto"/>
        <w:contextualSpacing w:val="0"/>
        <w:rPr>
          <w:rFonts w:cs="Arial"/>
        </w:rPr>
      </w:pPr>
      <w:sdt>
        <w:sdtPr>
          <w:id w:val="-1606964144"/>
          <w:placeholder>
            <w:docPart w:val="EEA2979DF5064CF1B9995B1C8D012225"/>
          </w:placeholder>
          <w:showingPlcHdr/>
        </w:sdtPr>
        <w:sdtContent>
          <w:r w:rsidR="00195CC3" w:rsidRPr="003E0D47">
            <w:rPr>
              <w:rStyle w:val="PlaceholderText"/>
            </w:rPr>
            <w:t>Insert Response</w:t>
          </w:r>
        </w:sdtContent>
      </w:sdt>
    </w:p>
    <w:p w14:paraId="475AC994" w14:textId="77777777" w:rsidR="00195CC3" w:rsidRPr="003E0D47" w:rsidRDefault="00195CC3" w:rsidP="00F9134D">
      <w:pPr>
        <w:pStyle w:val="ListParagraph"/>
        <w:numPr>
          <w:ilvl w:val="0"/>
          <w:numId w:val="10"/>
        </w:numPr>
        <w:spacing w:after="220" w:line="240" w:lineRule="auto"/>
        <w:contextualSpacing w:val="0"/>
        <w:rPr>
          <w:rFonts w:cs="Arial"/>
        </w:rPr>
      </w:pPr>
      <w:r w:rsidRPr="003E0D47">
        <w:rPr>
          <w:rFonts w:cs="Arial"/>
        </w:rPr>
        <w:t xml:space="preserve">Provide </w:t>
      </w:r>
      <w:r>
        <w:rPr>
          <w:rFonts w:cs="Arial"/>
        </w:rPr>
        <w:t>the address of the new division</w:t>
      </w:r>
      <w:r w:rsidRPr="003E0D47">
        <w:rPr>
          <w:rFonts w:cs="Arial"/>
        </w:rPr>
        <w:t xml:space="preserve">. </w:t>
      </w:r>
    </w:p>
    <w:p w14:paraId="00F40903" w14:textId="77777777" w:rsidR="00195CC3" w:rsidRPr="003E0D47" w:rsidRDefault="00000000" w:rsidP="00195CC3">
      <w:pPr>
        <w:pStyle w:val="ListParagraph"/>
        <w:spacing w:after="220" w:line="240" w:lineRule="auto"/>
        <w:contextualSpacing w:val="0"/>
        <w:rPr>
          <w:rFonts w:cs="Arial"/>
        </w:rPr>
      </w:pPr>
      <w:sdt>
        <w:sdtPr>
          <w:id w:val="-408385562"/>
          <w:placeholder>
            <w:docPart w:val="01BC73824FE341F0868E7C6C7C478635"/>
          </w:placeholder>
          <w:showingPlcHdr/>
        </w:sdtPr>
        <w:sdtContent>
          <w:r w:rsidR="00195CC3" w:rsidRPr="003E0D47">
            <w:rPr>
              <w:rStyle w:val="PlaceholderText"/>
            </w:rPr>
            <w:t>Insert Response</w:t>
          </w:r>
        </w:sdtContent>
      </w:sdt>
    </w:p>
    <w:p w14:paraId="6082AD82" w14:textId="326C3C95" w:rsidR="00856777" w:rsidRPr="00856777" w:rsidRDefault="006E1E85" w:rsidP="00F9134D">
      <w:pPr>
        <w:pStyle w:val="ListParagraph"/>
        <w:numPr>
          <w:ilvl w:val="0"/>
          <w:numId w:val="10"/>
        </w:numPr>
        <w:spacing w:after="220" w:line="240" w:lineRule="auto"/>
        <w:contextualSpacing w:val="0"/>
        <w:rPr>
          <w:rFonts w:cs="Arial"/>
          <w:szCs w:val="20"/>
        </w:rPr>
      </w:pPr>
      <w:r w:rsidRPr="00DE3F8F">
        <w:rPr>
          <w:rFonts w:cs="Arial"/>
          <w:szCs w:val="20"/>
        </w:rPr>
        <w:t xml:space="preserve">Describe </w:t>
      </w:r>
      <w:r w:rsidR="00195CC3">
        <w:rPr>
          <w:rFonts w:cs="Arial"/>
          <w:szCs w:val="20"/>
        </w:rPr>
        <w:t>any changes made to the institution’s academic infrastructure in support of the new division</w:t>
      </w:r>
      <w:r w:rsidRPr="00DE3F8F">
        <w:rPr>
          <w:rFonts w:cs="Arial"/>
          <w:szCs w:val="20"/>
        </w:rPr>
        <w:t xml:space="preserve">. </w:t>
      </w:r>
    </w:p>
    <w:p w14:paraId="68646FE3" w14:textId="22FF8B1A" w:rsidR="006E1E85" w:rsidRPr="00DE3F8F" w:rsidRDefault="00000000" w:rsidP="00856777">
      <w:pPr>
        <w:pStyle w:val="ListParagraph"/>
        <w:spacing w:after="220" w:line="240" w:lineRule="auto"/>
        <w:contextualSpacing w:val="0"/>
        <w:rPr>
          <w:rFonts w:cs="Arial"/>
          <w:szCs w:val="20"/>
        </w:rPr>
      </w:pPr>
      <w:sdt>
        <w:sdtPr>
          <w:id w:val="-1401292424"/>
          <w:placeholder>
            <w:docPart w:val="9502AE7FA6C64736B17851B7E885BB4B"/>
          </w:placeholder>
          <w:showingPlcHdr/>
        </w:sdtPr>
        <w:sdtContent>
          <w:r w:rsidR="001F62DB" w:rsidRPr="00850998">
            <w:rPr>
              <w:rStyle w:val="PlaceholderText"/>
            </w:rPr>
            <w:t>Insert Response</w:t>
          </w:r>
        </w:sdtContent>
      </w:sdt>
    </w:p>
    <w:p w14:paraId="28DC27C6" w14:textId="7F5A8C55" w:rsidR="00856777" w:rsidRPr="00856777" w:rsidRDefault="00195CC3" w:rsidP="00F9134D">
      <w:pPr>
        <w:pStyle w:val="ListParagraph"/>
        <w:numPr>
          <w:ilvl w:val="0"/>
          <w:numId w:val="10"/>
        </w:numPr>
        <w:spacing w:after="220" w:line="240" w:lineRule="auto"/>
        <w:contextualSpacing w:val="0"/>
        <w:rPr>
          <w:rFonts w:cs="Arial"/>
          <w:szCs w:val="20"/>
        </w:rPr>
      </w:pPr>
      <w:r w:rsidRPr="00E53EEF">
        <w:rPr>
          <w:rFonts w:eastAsia="Times New Roman"/>
        </w:rPr>
        <w:t xml:space="preserve">Describe </w:t>
      </w:r>
      <w:r>
        <w:rPr>
          <w:rFonts w:eastAsia="Times New Roman"/>
        </w:rPr>
        <w:t>t</w:t>
      </w:r>
      <w:r w:rsidRPr="00E53EEF">
        <w:rPr>
          <w:rFonts w:eastAsia="Times New Roman"/>
        </w:rPr>
        <w:t>he new division</w:t>
      </w:r>
      <w:r>
        <w:rPr>
          <w:rFonts w:eastAsia="Times New Roman"/>
        </w:rPr>
        <w:t>’s</w:t>
      </w:r>
      <w:r w:rsidRPr="00E53EEF">
        <w:rPr>
          <w:rFonts w:eastAsia="Times New Roman"/>
        </w:rPr>
        <w:t xml:space="preserve"> impact </w:t>
      </w:r>
      <w:r>
        <w:rPr>
          <w:rFonts w:eastAsia="Times New Roman"/>
        </w:rPr>
        <w:t xml:space="preserve">on </w:t>
      </w:r>
      <w:r w:rsidRPr="00E53EEF">
        <w:rPr>
          <w:rFonts w:eastAsia="Times New Roman"/>
        </w:rPr>
        <w:t xml:space="preserve">the institution’s curricular offerings and </w:t>
      </w:r>
      <w:r>
        <w:rPr>
          <w:rFonts w:eastAsia="Times New Roman"/>
        </w:rPr>
        <w:t>operations</w:t>
      </w:r>
      <w:r w:rsidR="00A56406" w:rsidRPr="00DE3F8F">
        <w:rPr>
          <w:rFonts w:cs="Arial"/>
          <w:szCs w:val="20"/>
        </w:rPr>
        <w:t xml:space="preserve">. </w:t>
      </w:r>
    </w:p>
    <w:p w14:paraId="1C05BCE4" w14:textId="7BA90E7D" w:rsidR="00A56406" w:rsidRPr="00856777" w:rsidRDefault="00000000" w:rsidP="00856777">
      <w:pPr>
        <w:pStyle w:val="ListParagraph"/>
        <w:spacing w:after="220" w:line="240" w:lineRule="auto"/>
        <w:contextualSpacing w:val="0"/>
        <w:rPr>
          <w:rFonts w:cs="Arial"/>
          <w:szCs w:val="20"/>
        </w:rPr>
      </w:pPr>
      <w:sdt>
        <w:sdtPr>
          <w:id w:val="1321233489"/>
          <w:placeholder>
            <w:docPart w:val="37513DBE6DDC4AA985EDFE06CE4BA9D1"/>
          </w:placeholder>
          <w:showingPlcHdr/>
        </w:sdtPr>
        <w:sdtContent>
          <w:r w:rsidR="001F62DB" w:rsidRPr="00850998">
            <w:rPr>
              <w:rStyle w:val="PlaceholderText"/>
            </w:rPr>
            <w:t>Insert Response</w:t>
          </w:r>
        </w:sdtContent>
      </w:sdt>
    </w:p>
    <w:p w14:paraId="76D6D27D" w14:textId="3DB646EC" w:rsidR="00856777" w:rsidRPr="00856777" w:rsidRDefault="00195CC3" w:rsidP="00F9134D">
      <w:pPr>
        <w:pStyle w:val="ListParagraph"/>
        <w:numPr>
          <w:ilvl w:val="0"/>
          <w:numId w:val="10"/>
        </w:numPr>
        <w:spacing w:after="220" w:line="240" w:lineRule="auto"/>
        <w:contextualSpacing w:val="0"/>
        <w:rPr>
          <w:rFonts w:cs="Arial"/>
          <w:szCs w:val="20"/>
        </w:rPr>
      </w:pPr>
      <w:proofErr w:type="gramStart"/>
      <w:r>
        <w:rPr>
          <w:rFonts w:cs="Arial"/>
          <w:szCs w:val="20"/>
        </w:rPr>
        <w:t>List</w:t>
      </w:r>
      <w:proofErr w:type="gramEnd"/>
      <w:r>
        <w:rPr>
          <w:rFonts w:cs="Arial"/>
          <w:szCs w:val="20"/>
        </w:rPr>
        <w:t xml:space="preserve"> the p</w:t>
      </w:r>
      <w:r w:rsidR="0050102E">
        <w:rPr>
          <w:rFonts w:cs="Arial"/>
          <w:szCs w:val="20"/>
        </w:rPr>
        <w:t>rograms offered under the new division</w:t>
      </w:r>
      <w:r w:rsidR="00153ED0" w:rsidRPr="00DE3F8F">
        <w:rPr>
          <w:rFonts w:cs="Arial"/>
          <w:szCs w:val="20"/>
        </w:rPr>
        <w:t xml:space="preserve">. </w:t>
      </w:r>
    </w:p>
    <w:p w14:paraId="6B64C637" w14:textId="229375E8" w:rsidR="00153ED0" w:rsidRPr="00DE3F8F" w:rsidRDefault="00000000" w:rsidP="00856777">
      <w:pPr>
        <w:pStyle w:val="ListParagraph"/>
        <w:spacing w:after="220" w:line="240" w:lineRule="auto"/>
        <w:contextualSpacing w:val="0"/>
        <w:rPr>
          <w:rFonts w:cs="Arial"/>
          <w:szCs w:val="20"/>
        </w:rPr>
      </w:pPr>
      <w:sdt>
        <w:sdtPr>
          <w:id w:val="-293685183"/>
          <w:placeholder>
            <w:docPart w:val="335D3B4B20444F37A5907F819A743A3B"/>
          </w:placeholder>
          <w:showingPlcHdr/>
        </w:sdtPr>
        <w:sdtContent>
          <w:r w:rsidR="001F62DB" w:rsidRPr="00850998">
            <w:rPr>
              <w:rStyle w:val="PlaceholderText"/>
            </w:rPr>
            <w:t>Insert Response</w:t>
          </w:r>
        </w:sdtContent>
      </w:sdt>
    </w:p>
    <w:p w14:paraId="07362E71" w14:textId="77777777" w:rsidR="0050102E" w:rsidRDefault="0050102E">
      <w:pPr>
        <w:rPr>
          <w:rFonts w:cs="Arial"/>
          <w:smallCaps/>
          <w:sz w:val="32"/>
          <w:szCs w:val="20"/>
        </w:rPr>
      </w:pPr>
      <w:r>
        <w:rPr>
          <w:sz w:val="32"/>
        </w:rPr>
        <w:br w:type="page"/>
      </w:r>
    </w:p>
    <w:p w14:paraId="184F5871" w14:textId="545B5F2F" w:rsidR="00001B1E" w:rsidRDefault="00001B1E" w:rsidP="0050102E">
      <w:pPr>
        <w:pStyle w:val="Heading1"/>
        <w:jc w:val="center"/>
      </w:pPr>
      <w:r w:rsidRPr="00DE3F8F">
        <w:lastRenderedPageBreak/>
        <w:t>Accreditation Standards</w:t>
      </w:r>
    </w:p>
    <w:p w14:paraId="1D80DA61" w14:textId="77777777"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t>Standard I: Institutional Mission</w:t>
      </w:r>
    </w:p>
    <w:p w14:paraId="737C0CD6" w14:textId="77777777" w:rsidR="00F54ED6" w:rsidRPr="00F54ED6" w:rsidRDefault="00F54ED6" w:rsidP="00F54ED6">
      <w:pPr>
        <w:spacing w:after="0" w:line="240" w:lineRule="auto"/>
        <w:rPr>
          <w:rFonts w:ascii="Calibri" w:eastAsia="Aptos" w:hAnsi="Calibri" w:cs="Times New Roman"/>
        </w:rPr>
      </w:pPr>
    </w:p>
    <w:p w14:paraId="79055477" w14:textId="77777777" w:rsidR="00F54ED6" w:rsidRPr="00F54ED6" w:rsidRDefault="00F54ED6" w:rsidP="00F54ED6">
      <w:pPr>
        <w:keepNext/>
        <w:keepLines/>
        <w:numPr>
          <w:ilvl w:val="0"/>
          <w:numId w:val="117"/>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Description of the Mission</w:t>
      </w:r>
    </w:p>
    <w:p w14:paraId="5C865AA1"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institution’s mission communicates its purpose and its commitment to providing </w:t>
      </w:r>
      <w:proofErr w:type="gramStart"/>
      <w:r w:rsidRPr="00F54ED6">
        <w:rPr>
          <w:rFonts w:ascii="Calibri" w:eastAsia="Aptos" w:hAnsi="Calibri" w:cs="Calibri"/>
          <w:sz w:val="24"/>
          <w:szCs w:val="24"/>
        </w:rPr>
        <w:t>quality distance</w:t>
      </w:r>
      <w:proofErr w:type="gramEnd"/>
      <w:r w:rsidRPr="00F54ED6">
        <w:rPr>
          <w:rFonts w:ascii="Calibri" w:eastAsia="Aptos" w:hAnsi="Calibri" w:cs="Calibri"/>
          <w:sz w:val="24"/>
          <w:szCs w:val="24"/>
        </w:rPr>
        <w:t xml:space="preserve"> educational offerings appropriate to the level of study offered. The mission establishes the institution’s identity within the educational community and guides the development of its educational offerings.</w:t>
      </w:r>
    </w:p>
    <w:p w14:paraId="294FC701" w14:textId="77777777" w:rsidR="00F54ED6" w:rsidRPr="00F54ED6" w:rsidRDefault="00F54ED6" w:rsidP="00F54ED6">
      <w:pPr>
        <w:spacing w:after="0" w:line="240" w:lineRule="auto"/>
        <w:ind w:left="360"/>
        <w:rPr>
          <w:rFonts w:ascii="Calibri" w:eastAsia="Aptos" w:hAnsi="Calibri" w:cs="Calibri"/>
          <w:sz w:val="24"/>
          <w:szCs w:val="24"/>
        </w:rPr>
      </w:pPr>
    </w:p>
    <w:p w14:paraId="74923625" w14:textId="77777777" w:rsidR="00F54ED6" w:rsidRPr="00F54ED6" w:rsidRDefault="00F54ED6" w:rsidP="00F54ED6">
      <w:pPr>
        <w:numPr>
          <w:ilvl w:val="0"/>
          <w:numId w:val="13"/>
        </w:numPr>
        <w:spacing w:after="0" w:line="240" w:lineRule="auto"/>
        <w:ind w:left="720"/>
        <w:contextualSpacing/>
        <w:rPr>
          <w:rFonts w:ascii="Calibri" w:eastAsia="Aptos" w:hAnsi="Calibri" w:cs="Aptos"/>
        </w:rPr>
      </w:pPr>
      <w:r w:rsidRPr="00F54ED6">
        <w:rPr>
          <w:rFonts w:ascii="Calibri" w:eastAsia="Aptos" w:hAnsi="Calibri" w:cs="Aptos"/>
        </w:rPr>
        <w:t>Present</w:t>
      </w:r>
      <w:r w:rsidRPr="00F54ED6">
        <w:rPr>
          <w:rFonts w:ascii="Calibri" w:eastAsia="Aptos" w:hAnsi="Calibri" w:cs="Aptos"/>
          <w:color w:val="0000FF"/>
        </w:rPr>
        <w:t xml:space="preserve"> </w:t>
      </w:r>
      <w:r w:rsidRPr="00F54ED6">
        <w:rPr>
          <w:rFonts w:ascii="Calibri" w:eastAsia="Aptos" w:hAnsi="Calibri" w:cs="Aptos"/>
        </w:rPr>
        <w:t xml:space="preserve">the institution’s mission statement. </w:t>
      </w:r>
      <w:r w:rsidRPr="00F54ED6">
        <w:rPr>
          <w:rFonts w:ascii="Calibri" w:eastAsia="Aptos" w:hAnsi="Calibri" w:cs="Aptos"/>
        </w:rPr>
        <w:br/>
      </w:r>
    </w:p>
    <w:p w14:paraId="28341FE8" w14:textId="77777777" w:rsidR="00F54ED6" w:rsidRPr="00F54ED6" w:rsidRDefault="00F54ED6" w:rsidP="00F54ED6">
      <w:pPr>
        <w:spacing w:after="0" w:line="240" w:lineRule="auto"/>
        <w:ind w:left="720"/>
        <w:contextualSpacing/>
        <w:rPr>
          <w:rFonts w:ascii="Calibri" w:eastAsia="Aptos" w:hAnsi="Calibri" w:cs="Aptos"/>
        </w:rPr>
      </w:pPr>
    </w:p>
    <w:p w14:paraId="72B8C17F" w14:textId="77777777" w:rsidR="00F54ED6" w:rsidRPr="00F54ED6" w:rsidRDefault="00F54ED6" w:rsidP="00F54ED6">
      <w:pPr>
        <w:spacing w:after="0" w:line="240" w:lineRule="auto"/>
        <w:ind w:left="720"/>
        <w:contextualSpacing/>
        <w:rPr>
          <w:rFonts w:ascii="Calibri" w:eastAsia="Aptos" w:hAnsi="Calibri" w:cs="Aptos"/>
        </w:rPr>
      </w:pPr>
    </w:p>
    <w:p w14:paraId="34E42A83" w14:textId="77777777" w:rsidR="00F54ED6" w:rsidRPr="00F54ED6" w:rsidRDefault="00F54ED6" w:rsidP="00F54ED6">
      <w:pPr>
        <w:numPr>
          <w:ilvl w:val="0"/>
          <w:numId w:val="13"/>
        </w:numPr>
        <w:spacing w:after="0" w:line="240" w:lineRule="auto"/>
        <w:ind w:left="720"/>
        <w:contextualSpacing/>
        <w:rPr>
          <w:rFonts w:ascii="Calibri" w:eastAsia="Aptos" w:hAnsi="Calibri" w:cs="Calibri"/>
          <w:sz w:val="24"/>
          <w:szCs w:val="24"/>
        </w:rPr>
      </w:pPr>
      <w:r w:rsidRPr="00F54ED6">
        <w:rPr>
          <w:rFonts w:ascii="Calibri" w:eastAsia="Aptos" w:hAnsi="Calibri" w:cs="Aptos"/>
        </w:rPr>
        <w:t>Describe how the mission establishes the institution’s identity within the educational community.</w:t>
      </w:r>
    </w:p>
    <w:p w14:paraId="303FA35B" w14:textId="77777777" w:rsidR="00F54ED6" w:rsidRPr="00F54ED6" w:rsidRDefault="00F54ED6" w:rsidP="00F54ED6">
      <w:pPr>
        <w:spacing w:after="0" w:line="240" w:lineRule="auto"/>
        <w:ind w:left="720"/>
        <w:contextualSpacing/>
        <w:rPr>
          <w:rFonts w:ascii="Calibri" w:eastAsia="Aptos" w:hAnsi="Calibri" w:cs="Aptos"/>
        </w:rPr>
      </w:pPr>
    </w:p>
    <w:p w14:paraId="146AA3A4" w14:textId="77777777" w:rsidR="00F54ED6" w:rsidRPr="00F54ED6" w:rsidRDefault="00F54ED6" w:rsidP="00F54ED6">
      <w:pPr>
        <w:spacing w:after="0" w:line="240" w:lineRule="auto"/>
        <w:ind w:left="720"/>
        <w:contextualSpacing/>
        <w:rPr>
          <w:rFonts w:ascii="Calibri" w:eastAsia="Aptos" w:hAnsi="Calibri" w:cs="Aptos"/>
        </w:rPr>
      </w:pPr>
    </w:p>
    <w:p w14:paraId="5A148C4A" w14:textId="77777777" w:rsidR="00F54ED6" w:rsidRPr="00F54ED6" w:rsidRDefault="00F54ED6" w:rsidP="00F54ED6">
      <w:pPr>
        <w:spacing w:after="0" w:line="240" w:lineRule="auto"/>
        <w:ind w:left="720"/>
        <w:contextualSpacing/>
        <w:rPr>
          <w:rFonts w:ascii="Calibri" w:eastAsia="Aptos" w:hAnsi="Calibri" w:cs="Calibri"/>
          <w:sz w:val="24"/>
          <w:szCs w:val="24"/>
        </w:rPr>
      </w:pPr>
    </w:p>
    <w:p w14:paraId="6156D82F" w14:textId="77777777" w:rsidR="00F54ED6" w:rsidRPr="00F54ED6" w:rsidRDefault="00F54ED6" w:rsidP="00F54ED6">
      <w:pPr>
        <w:numPr>
          <w:ilvl w:val="0"/>
          <w:numId w:val="13"/>
        </w:numPr>
        <w:spacing w:after="0" w:line="240" w:lineRule="auto"/>
        <w:ind w:left="720"/>
        <w:contextualSpacing/>
        <w:rPr>
          <w:rFonts w:ascii="Calibri" w:eastAsia="Aptos" w:hAnsi="Calibri" w:cs="Calibri"/>
          <w:sz w:val="24"/>
          <w:szCs w:val="24"/>
        </w:rPr>
      </w:pPr>
      <w:r w:rsidRPr="00F54ED6">
        <w:rPr>
          <w:rFonts w:ascii="Calibri" w:eastAsia="Aptos" w:hAnsi="Calibri" w:cs="Aptos"/>
        </w:rPr>
        <w:t>Describe how the mission guides the development of educational offerings.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5BB07317" w14:textId="77777777" w:rsidR="00F54ED6" w:rsidRPr="00F54ED6" w:rsidRDefault="00F54ED6" w:rsidP="00F54ED6">
      <w:pPr>
        <w:keepNext/>
        <w:keepLines/>
        <w:numPr>
          <w:ilvl w:val="0"/>
          <w:numId w:val="117"/>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Review and Publication of the Mission</w:t>
      </w:r>
    </w:p>
    <w:p w14:paraId="1B3C2867"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p w14:paraId="6DE6B23C" w14:textId="77777777" w:rsidR="00F54ED6" w:rsidRPr="00F54ED6" w:rsidRDefault="00F54ED6" w:rsidP="00F54ED6">
      <w:pPr>
        <w:spacing w:after="0" w:line="240" w:lineRule="auto"/>
        <w:ind w:left="720"/>
        <w:contextualSpacing/>
        <w:rPr>
          <w:rFonts w:ascii="Calibri" w:eastAsia="Aptos" w:hAnsi="Calibri" w:cs="Aptos"/>
        </w:rPr>
      </w:pPr>
    </w:p>
    <w:p w14:paraId="46509830" w14:textId="77777777" w:rsidR="00F54ED6" w:rsidRPr="00F54ED6" w:rsidRDefault="00F54ED6" w:rsidP="00F54ED6">
      <w:pPr>
        <w:numPr>
          <w:ilvl w:val="0"/>
          <w:numId w:val="14"/>
        </w:numPr>
        <w:spacing w:after="0" w:line="240" w:lineRule="auto"/>
        <w:ind w:left="720"/>
        <w:contextualSpacing/>
        <w:rPr>
          <w:rFonts w:ascii="Calibri" w:eastAsia="Aptos" w:hAnsi="Calibri" w:cs="Aptos"/>
        </w:rPr>
      </w:pPr>
      <w:r w:rsidRPr="00F54ED6">
        <w:rPr>
          <w:rFonts w:ascii="Calibri" w:eastAsia="Aptos" w:hAnsi="Calibri" w:cs="Aptos"/>
        </w:rPr>
        <w:t xml:space="preserve">Describe the procedures followed by leadership and faculty representatives to regularly review the institution’s mission and its performance against mission-aligned objectives.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1CEB54F6" w14:textId="5252BA38" w:rsidR="00F54ED6" w:rsidRPr="00F54ED6" w:rsidRDefault="00F54ED6" w:rsidP="00F54ED6">
      <w:pPr>
        <w:numPr>
          <w:ilvl w:val="0"/>
          <w:numId w:val="14"/>
        </w:numPr>
        <w:spacing w:after="0" w:line="240" w:lineRule="auto"/>
        <w:ind w:left="720"/>
        <w:contextualSpacing/>
        <w:rPr>
          <w:rFonts w:ascii="Calibri" w:eastAsia="Aptos" w:hAnsi="Calibri" w:cs="Aptos"/>
        </w:rPr>
      </w:pPr>
      <w:r w:rsidRPr="00F54ED6">
        <w:rPr>
          <w:rFonts w:ascii="Calibri" w:eastAsia="Aptos" w:hAnsi="Calibri" w:cs="Aptos"/>
        </w:rPr>
        <w:t>Explain how often the mission is reviewed by leadership and faculty representatives.</w:t>
      </w:r>
      <w:r w:rsidR="0078687B" w:rsidRPr="00F54ED6">
        <w:rPr>
          <w:rFonts w:ascii="Calibri" w:eastAsia="Aptos" w:hAnsi="Calibri" w:cs="Aptos"/>
        </w:rPr>
        <w:t xml:space="preserve">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B272DF3" w14:textId="77777777" w:rsidR="00F54ED6" w:rsidRPr="00F54ED6" w:rsidRDefault="00F54ED6" w:rsidP="00F54ED6">
      <w:pPr>
        <w:numPr>
          <w:ilvl w:val="0"/>
          <w:numId w:val="14"/>
        </w:numPr>
        <w:spacing w:after="0" w:line="240" w:lineRule="auto"/>
        <w:ind w:left="720"/>
        <w:contextualSpacing/>
        <w:rPr>
          <w:rFonts w:ascii="Calibri" w:eastAsia="Aptos" w:hAnsi="Calibri" w:cs="Aptos"/>
        </w:rPr>
      </w:pPr>
      <w:r w:rsidRPr="00F54ED6">
        <w:rPr>
          <w:rFonts w:ascii="Calibri" w:eastAsia="Aptos" w:hAnsi="Calibri" w:cs="Aptos"/>
        </w:rPr>
        <w:t>Identify</w:t>
      </w:r>
      <w:r w:rsidRPr="00F54ED6">
        <w:rPr>
          <w:rFonts w:ascii="Calibri" w:eastAsia="Aptos" w:hAnsi="Calibri" w:cs="Aptos"/>
          <w:color w:val="0000FF"/>
        </w:rPr>
        <w:t xml:space="preserve"> </w:t>
      </w:r>
      <w:r w:rsidRPr="00F54ED6">
        <w:rPr>
          <w:rFonts w:ascii="Calibri" w:eastAsia="Aptos" w:hAnsi="Calibri" w:cs="Aptos"/>
        </w:rPr>
        <w:t xml:space="preserve">who is responsible for ensuring that the mission is readily accessible to students, faculty, staff, other stakeholders, and the public.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91A68D0" w14:textId="77777777" w:rsidR="00F54ED6" w:rsidRPr="00F54ED6" w:rsidRDefault="00F54ED6" w:rsidP="00F54ED6">
      <w:pPr>
        <w:numPr>
          <w:ilvl w:val="0"/>
          <w:numId w:val="14"/>
        </w:numPr>
        <w:spacing w:after="0" w:line="240" w:lineRule="auto"/>
        <w:ind w:left="720"/>
        <w:contextualSpacing/>
        <w:rPr>
          <w:rFonts w:ascii="Calibri" w:eastAsia="Aptos" w:hAnsi="Calibri" w:cs="Aptos"/>
        </w:rPr>
      </w:pPr>
      <w:r w:rsidRPr="00F54ED6">
        <w:rPr>
          <w:rFonts w:ascii="Calibri" w:eastAsia="Aptos" w:hAnsi="Calibri" w:cs="Aptos"/>
        </w:rPr>
        <w:t>Describe where the institution publishes its mission, demonstrating that the mission is readily accessible to students, faculty, staff, other stakeholders, and the public.</w:t>
      </w:r>
    </w:p>
    <w:p w14:paraId="0533F3D8" w14:textId="77777777" w:rsidR="00F54ED6" w:rsidRPr="00F54ED6" w:rsidRDefault="00F54ED6" w:rsidP="00F54ED6">
      <w:pPr>
        <w:spacing w:after="0" w:line="240" w:lineRule="auto"/>
        <w:ind w:left="720"/>
        <w:contextualSpacing/>
        <w:rPr>
          <w:rFonts w:ascii="Calibri" w:eastAsia="Aptos" w:hAnsi="Calibri" w:cs="Aptos"/>
        </w:rPr>
      </w:pPr>
    </w:p>
    <w:p w14:paraId="351E57BF" w14:textId="77777777" w:rsidR="00F54ED6" w:rsidRPr="00F54ED6" w:rsidRDefault="00F54ED6" w:rsidP="00F54ED6">
      <w:pPr>
        <w:spacing w:after="0" w:line="240" w:lineRule="auto"/>
        <w:ind w:left="720"/>
        <w:contextualSpacing/>
        <w:rPr>
          <w:rFonts w:ascii="Calibri" w:eastAsia="Aptos" w:hAnsi="Calibri" w:cs="Aptos"/>
        </w:rPr>
      </w:pPr>
    </w:p>
    <w:p w14:paraId="68190FA7" w14:textId="77777777" w:rsidR="00F54ED6" w:rsidRPr="00F54ED6" w:rsidRDefault="00F54ED6" w:rsidP="00F54ED6">
      <w:pPr>
        <w:spacing w:after="0" w:line="240" w:lineRule="auto"/>
        <w:ind w:left="720"/>
        <w:contextualSpacing/>
        <w:rPr>
          <w:rFonts w:ascii="Calibri" w:eastAsia="Aptos" w:hAnsi="Calibri" w:cs="Aptos"/>
        </w:rPr>
      </w:pPr>
    </w:p>
    <w:p w14:paraId="53653EF7" w14:textId="77777777"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lastRenderedPageBreak/>
        <w:t>Standard II: Governance</w:t>
      </w:r>
    </w:p>
    <w:p w14:paraId="5DE18EC1" w14:textId="77777777" w:rsidR="00F54ED6" w:rsidRPr="00F54ED6" w:rsidRDefault="00F54ED6" w:rsidP="00F54ED6">
      <w:pPr>
        <w:spacing w:after="0" w:line="240" w:lineRule="auto"/>
        <w:rPr>
          <w:rFonts w:ascii="Calibri" w:eastAsia="Aptos" w:hAnsi="Calibri" w:cs="Times New Roman"/>
        </w:rPr>
      </w:pPr>
    </w:p>
    <w:p w14:paraId="312E62D9" w14:textId="77777777" w:rsidR="00F54ED6" w:rsidRPr="00F54ED6" w:rsidRDefault="00F54ED6" w:rsidP="00F54ED6">
      <w:pPr>
        <w:keepNext/>
        <w:keepLines/>
        <w:numPr>
          <w:ilvl w:val="0"/>
          <w:numId w:val="142"/>
        </w:numPr>
        <w:spacing w:after="0" w:line="240" w:lineRule="auto"/>
        <w:ind w:left="360"/>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Owners, Governing Board Members, Officials, and Administrators</w:t>
      </w:r>
    </w:p>
    <w:p w14:paraId="5B92E56A"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w:t>
      </w:r>
      <w:proofErr w:type="gramStart"/>
      <w:r w:rsidRPr="00F54ED6">
        <w:rPr>
          <w:rFonts w:ascii="Calibri" w:eastAsia="Aptos" w:hAnsi="Calibri" w:cs="Calibri"/>
          <w:sz w:val="24"/>
          <w:szCs w:val="24"/>
        </w:rPr>
        <w:t>have the ability to</w:t>
      </w:r>
      <w:proofErr w:type="gramEnd"/>
      <w:r w:rsidRPr="00F54ED6">
        <w:rPr>
          <w:rFonts w:ascii="Calibri" w:eastAsia="Aptos" w:hAnsi="Calibri" w:cs="Calibri"/>
          <w:sz w:val="24"/>
          <w:szCs w:val="24"/>
        </w:rPr>
        <w:t xml:space="preserve"> oversee institutional operations consistent with the institution’s mission and program offerings.</w:t>
      </w:r>
    </w:p>
    <w:p w14:paraId="2D77F165" w14:textId="77777777" w:rsidR="00F54ED6" w:rsidRPr="00F54ED6" w:rsidRDefault="00F54ED6" w:rsidP="00F54ED6">
      <w:pPr>
        <w:spacing w:after="0" w:line="240" w:lineRule="auto"/>
        <w:ind w:left="360"/>
        <w:rPr>
          <w:rFonts w:ascii="Calibri" w:eastAsia="Aptos" w:hAnsi="Calibri" w:cs="Calibri"/>
          <w:sz w:val="24"/>
          <w:szCs w:val="24"/>
        </w:rPr>
      </w:pPr>
    </w:p>
    <w:p w14:paraId="1B9D0C3E" w14:textId="735306B9" w:rsidR="00F54ED6" w:rsidRPr="00F54ED6" w:rsidRDefault="00F54ED6" w:rsidP="00F54ED6">
      <w:pPr>
        <w:numPr>
          <w:ilvl w:val="0"/>
          <w:numId w:val="94"/>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owner(s), governing board members, chief executive officer, and top institution administrators are knowledgeable and experienced in educational administration. </w:t>
      </w:r>
    </w:p>
    <w:p w14:paraId="72EB5713" w14:textId="77777777" w:rsidR="00F54ED6" w:rsidRPr="00F54ED6" w:rsidRDefault="00F54ED6" w:rsidP="00F54ED6">
      <w:pPr>
        <w:spacing w:after="0" w:line="240" w:lineRule="auto"/>
        <w:ind w:left="720"/>
        <w:contextualSpacing/>
        <w:rPr>
          <w:rFonts w:ascii="Calibri" w:eastAsia="Aptos" w:hAnsi="Calibri" w:cs="Aptos"/>
        </w:rPr>
      </w:pPr>
    </w:p>
    <w:p w14:paraId="49787438" w14:textId="77777777" w:rsidR="00F54ED6" w:rsidRPr="00F54ED6" w:rsidRDefault="00F54ED6" w:rsidP="00F54ED6">
      <w:pPr>
        <w:spacing w:after="0" w:line="240" w:lineRule="auto"/>
        <w:ind w:left="720"/>
        <w:contextualSpacing/>
        <w:rPr>
          <w:rFonts w:ascii="Calibri" w:eastAsia="Aptos" w:hAnsi="Calibri" w:cs="Aptos"/>
        </w:rPr>
      </w:pPr>
    </w:p>
    <w:p w14:paraId="2D0F5166" w14:textId="77777777" w:rsidR="00F54ED6" w:rsidRPr="00F54ED6" w:rsidRDefault="00F54ED6" w:rsidP="00F54ED6">
      <w:pPr>
        <w:spacing w:after="0" w:line="240" w:lineRule="auto"/>
        <w:ind w:left="720"/>
        <w:contextualSpacing/>
        <w:rPr>
          <w:rFonts w:ascii="Calibri" w:eastAsia="Aptos" w:hAnsi="Calibri" w:cs="Aptos"/>
        </w:rPr>
      </w:pPr>
    </w:p>
    <w:p w14:paraId="3FB293B7" w14:textId="77777777" w:rsidR="00F54ED6" w:rsidRPr="00F54ED6" w:rsidRDefault="00F54ED6" w:rsidP="00F54ED6">
      <w:pPr>
        <w:numPr>
          <w:ilvl w:val="0"/>
          <w:numId w:val="94"/>
        </w:numPr>
        <w:spacing w:after="0" w:line="240" w:lineRule="auto"/>
        <w:ind w:left="720"/>
        <w:contextualSpacing/>
        <w:rPr>
          <w:rFonts w:ascii="Calibri" w:eastAsia="Aptos" w:hAnsi="Calibri" w:cs="Aptos"/>
        </w:rPr>
      </w:pPr>
      <w:r w:rsidRPr="00F54ED6">
        <w:rPr>
          <w:rFonts w:ascii="Calibri" w:eastAsia="Times New Roman" w:hAnsi="Calibri" w:cs="Aptos"/>
          <w:bCs/>
        </w:rPr>
        <w:t>Describe how the owner(s), governing board members, chief executive officer, and top institution administrators are knowledgeable and experienced to ensure quality regarding:</w:t>
      </w:r>
    </w:p>
    <w:p w14:paraId="40D9AF45" w14:textId="77777777" w:rsidR="00F54ED6" w:rsidRPr="00F54ED6" w:rsidRDefault="00F54ED6" w:rsidP="00F54ED6">
      <w:pPr>
        <w:spacing w:after="0" w:line="240" w:lineRule="auto"/>
        <w:ind w:left="1800"/>
        <w:contextualSpacing/>
        <w:rPr>
          <w:rFonts w:ascii="Calibri" w:eastAsia="Aptos" w:hAnsi="Calibri" w:cs="Aptos"/>
        </w:rPr>
      </w:pPr>
    </w:p>
    <w:p w14:paraId="7A25B118" w14:textId="77777777" w:rsidR="00F54ED6" w:rsidRPr="00F54ED6" w:rsidRDefault="00F54ED6" w:rsidP="00F54ED6">
      <w:pPr>
        <w:numPr>
          <w:ilvl w:val="0"/>
          <w:numId w:val="93"/>
        </w:numPr>
        <w:spacing w:after="0" w:line="240" w:lineRule="auto"/>
        <w:ind w:left="1080"/>
        <w:contextualSpacing/>
        <w:rPr>
          <w:rFonts w:ascii="Calibri" w:eastAsia="Aptos" w:hAnsi="Calibri" w:cs="Aptos"/>
        </w:rPr>
      </w:pPr>
      <w:r w:rsidRPr="00F54ED6">
        <w:rPr>
          <w:rFonts w:ascii="Calibri" w:eastAsia="Times New Roman" w:hAnsi="Calibri" w:cs="Aptos"/>
          <w:bCs/>
        </w:rPr>
        <w:t xml:space="preserve">Financial practices </w:t>
      </w:r>
      <w:proofErr w:type="gramStart"/>
      <w:r w:rsidRPr="00F54ED6">
        <w:rPr>
          <w:rFonts w:ascii="Calibri" w:eastAsia="Times New Roman" w:hAnsi="Calibri" w:cs="Aptos"/>
          <w:bCs/>
        </w:rPr>
        <w:t>necessary</w:t>
      </w:r>
      <w:proofErr w:type="gramEnd"/>
      <w:r w:rsidRPr="00F54ED6">
        <w:rPr>
          <w:rFonts w:ascii="Calibri" w:eastAsia="Times New Roman" w:hAnsi="Calibri" w:cs="Aptos"/>
          <w:bCs/>
        </w:rPr>
        <w:t xml:space="preserve"> to ensure institutional stability.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1307ED6B" w14:textId="77777777" w:rsidR="00F54ED6" w:rsidRPr="00F54ED6" w:rsidRDefault="00F54ED6" w:rsidP="00F54ED6">
      <w:pPr>
        <w:numPr>
          <w:ilvl w:val="0"/>
          <w:numId w:val="93"/>
        </w:numPr>
        <w:spacing w:after="0" w:line="240" w:lineRule="auto"/>
        <w:ind w:left="1080"/>
        <w:contextualSpacing/>
        <w:rPr>
          <w:rFonts w:ascii="Calibri" w:eastAsia="Aptos" w:hAnsi="Calibri" w:cs="Aptos"/>
        </w:rPr>
      </w:pPr>
      <w:r w:rsidRPr="00F54ED6">
        <w:rPr>
          <w:rFonts w:ascii="Calibri" w:eastAsia="Times New Roman" w:hAnsi="Calibri" w:cs="Aptos"/>
          <w:bCs/>
        </w:rPr>
        <w:t>Design and delivery of academic programs and student services.</w:t>
      </w:r>
    </w:p>
    <w:p w14:paraId="322BD38D" w14:textId="77777777" w:rsidR="00F54ED6" w:rsidRPr="00F54ED6" w:rsidRDefault="00F54ED6" w:rsidP="00F54ED6">
      <w:pPr>
        <w:spacing w:after="0" w:line="240" w:lineRule="auto"/>
        <w:ind w:left="1080"/>
        <w:contextualSpacing/>
        <w:rPr>
          <w:rFonts w:ascii="Calibri" w:eastAsia="Aptos" w:hAnsi="Calibri" w:cs="Aptos"/>
        </w:rPr>
      </w:pPr>
    </w:p>
    <w:p w14:paraId="565F8C1B" w14:textId="77777777" w:rsidR="00F54ED6" w:rsidRPr="00F54ED6" w:rsidRDefault="00F54ED6" w:rsidP="00F54ED6">
      <w:pPr>
        <w:spacing w:after="0" w:line="240" w:lineRule="auto"/>
        <w:ind w:left="1080"/>
        <w:contextualSpacing/>
        <w:rPr>
          <w:rFonts w:ascii="Calibri" w:eastAsia="Aptos" w:hAnsi="Calibri" w:cs="Aptos"/>
        </w:rPr>
      </w:pPr>
    </w:p>
    <w:p w14:paraId="2A8ED761" w14:textId="77777777" w:rsidR="00F54ED6" w:rsidRPr="00F54ED6" w:rsidRDefault="00F54ED6" w:rsidP="00F54ED6">
      <w:pPr>
        <w:spacing w:after="0" w:line="240" w:lineRule="auto"/>
        <w:ind w:left="1080"/>
        <w:contextualSpacing/>
        <w:rPr>
          <w:rFonts w:ascii="Calibri" w:eastAsia="Aptos" w:hAnsi="Calibri" w:cs="Aptos"/>
        </w:rPr>
      </w:pPr>
    </w:p>
    <w:p w14:paraId="44E96979" w14:textId="77777777" w:rsidR="00F54ED6" w:rsidRPr="00F54ED6" w:rsidRDefault="00F54ED6" w:rsidP="00F54ED6">
      <w:pPr>
        <w:numPr>
          <w:ilvl w:val="0"/>
          <w:numId w:val="93"/>
        </w:numPr>
        <w:spacing w:after="0" w:line="240" w:lineRule="auto"/>
        <w:ind w:left="1080"/>
        <w:contextualSpacing/>
        <w:rPr>
          <w:rFonts w:ascii="Calibri" w:eastAsia="Aptos" w:hAnsi="Calibri" w:cs="Aptos"/>
        </w:rPr>
      </w:pPr>
      <w:r w:rsidRPr="00F54ED6">
        <w:rPr>
          <w:rFonts w:ascii="Calibri" w:eastAsia="Times New Roman" w:hAnsi="Calibri" w:cs="Aptos"/>
          <w:bCs/>
        </w:rPr>
        <w:t>Educational offerings delivered via distance education.</w:t>
      </w:r>
    </w:p>
    <w:p w14:paraId="49801A80" w14:textId="77777777" w:rsidR="00F54ED6" w:rsidRPr="00F54ED6" w:rsidRDefault="00F54ED6" w:rsidP="00F54ED6">
      <w:pPr>
        <w:spacing w:after="0" w:line="240" w:lineRule="auto"/>
        <w:ind w:left="1080"/>
        <w:contextualSpacing/>
        <w:rPr>
          <w:rFonts w:ascii="Calibri" w:eastAsia="Times New Roman" w:hAnsi="Calibri" w:cs="Aptos"/>
          <w:bCs/>
        </w:rPr>
      </w:pPr>
    </w:p>
    <w:p w14:paraId="52858EA5" w14:textId="77777777" w:rsidR="00F54ED6" w:rsidRPr="00F54ED6" w:rsidRDefault="00F54ED6" w:rsidP="00F54ED6">
      <w:pPr>
        <w:spacing w:after="0" w:line="240" w:lineRule="auto"/>
        <w:ind w:left="1080"/>
        <w:contextualSpacing/>
        <w:rPr>
          <w:rFonts w:ascii="Calibri" w:eastAsia="Times New Roman" w:hAnsi="Calibri" w:cs="Aptos"/>
          <w:bCs/>
        </w:rPr>
      </w:pPr>
    </w:p>
    <w:p w14:paraId="68BE2A3A" w14:textId="77777777" w:rsidR="00F54ED6" w:rsidRPr="00F54ED6" w:rsidRDefault="00F54ED6" w:rsidP="00F54ED6">
      <w:pPr>
        <w:spacing w:after="0" w:line="240" w:lineRule="auto"/>
        <w:ind w:left="1080"/>
        <w:contextualSpacing/>
        <w:rPr>
          <w:rFonts w:ascii="Calibri" w:eastAsia="Aptos" w:hAnsi="Calibri" w:cs="Aptos"/>
        </w:rPr>
      </w:pPr>
    </w:p>
    <w:p w14:paraId="6266EE8D" w14:textId="406273FD" w:rsidR="00F54ED6" w:rsidRPr="00F54ED6" w:rsidRDefault="00F54ED6" w:rsidP="00F54ED6">
      <w:pPr>
        <w:numPr>
          <w:ilvl w:val="0"/>
          <w:numId w:val="94"/>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the institution’s processes and policies that clearly delineate the duties and responsibilities of the owner(s), governing board members, chief executive officer, and top institution administrators. </w:t>
      </w:r>
    </w:p>
    <w:p w14:paraId="21DA7E40" w14:textId="77777777" w:rsidR="00F54ED6" w:rsidRPr="00F54ED6" w:rsidRDefault="00F54ED6" w:rsidP="00F54ED6">
      <w:pPr>
        <w:spacing w:after="0" w:line="240" w:lineRule="auto"/>
        <w:ind w:left="720"/>
        <w:contextualSpacing/>
        <w:rPr>
          <w:rFonts w:ascii="Calibri" w:eastAsia="Aptos" w:hAnsi="Calibri" w:cs="Aptos"/>
        </w:rPr>
      </w:pPr>
    </w:p>
    <w:p w14:paraId="562A2DB9" w14:textId="77777777" w:rsidR="00F54ED6" w:rsidRPr="00F54ED6" w:rsidRDefault="00F54ED6" w:rsidP="00F54ED6">
      <w:pPr>
        <w:spacing w:after="0" w:line="240" w:lineRule="auto"/>
        <w:ind w:left="720"/>
        <w:contextualSpacing/>
        <w:rPr>
          <w:rFonts w:ascii="Calibri" w:eastAsia="Aptos" w:hAnsi="Calibri" w:cs="Aptos"/>
        </w:rPr>
      </w:pPr>
    </w:p>
    <w:p w14:paraId="2B28EF32" w14:textId="77777777" w:rsidR="00F54ED6" w:rsidRPr="00F54ED6" w:rsidRDefault="00F54ED6" w:rsidP="00F54ED6">
      <w:pPr>
        <w:spacing w:after="0" w:line="240" w:lineRule="auto"/>
        <w:ind w:left="720"/>
        <w:contextualSpacing/>
        <w:rPr>
          <w:rFonts w:ascii="Calibri" w:eastAsia="Aptos" w:hAnsi="Calibri" w:cs="Aptos"/>
        </w:rPr>
      </w:pPr>
    </w:p>
    <w:p w14:paraId="5C6D1499" w14:textId="77777777" w:rsidR="00F54ED6" w:rsidRPr="00F54ED6" w:rsidRDefault="00F54ED6" w:rsidP="00F54ED6">
      <w:pPr>
        <w:numPr>
          <w:ilvl w:val="0"/>
          <w:numId w:val="94"/>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institution verifies that all individuals in leadership and managerial positions are qualified by education and experience, as appropriate to their respective positions. </w:t>
      </w:r>
    </w:p>
    <w:p w14:paraId="5FBC1DB4" w14:textId="77777777" w:rsidR="00F54ED6" w:rsidRPr="00F54ED6" w:rsidRDefault="00F54ED6" w:rsidP="00F54ED6">
      <w:pPr>
        <w:spacing w:after="0" w:line="240" w:lineRule="auto"/>
        <w:ind w:left="720"/>
        <w:contextualSpacing/>
        <w:rPr>
          <w:rFonts w:ascii="Calibri" w:eastAsia="Aptos" w:hAnsi="Calibri" w:cs="Aptos"/>
        </w:rPr>
      </w:pPr>
    </w:p>
    <w:p w14:paraId="4ECC605A" w14:textId="77777777" w:rsidR="00F54ED6" w:rsidRPr="00F54ED6" w:rsidRDefault="00F54ED6" w:rsidP="00F54ED6">
      <w:pPr>
        <w:spacing w:after="0" w:line="240" w:lineRule="auto"/>
        <w:ind w:left="720"/>
        <w:contextualSpacing/>
        <w:rPr>
          <w:rFonts w:ascii="Calibri" w:eastAsia="Aptos" w:hAnsi="Calibri" w:cs="Aptos"/>
        </w:rPr>
      </w:pPr>
    </w:p>
    <w:p w14:paraId="11992DFF" w14:textId="77777777" w:rsidR="00F54ED6" w:rsidRPr="00F54ED6" w:rsidRDefault="00F54ED6" w:rsidP="00F54ED6">
      <w:pPr>
        <w:spacing w:after="0" w:line="240" w:lineRule="auto"/>
        <w:ind w:left="720"/>
        <w:contextualSpacing/>
        <w:rPr>
          <w:rFonts w:ascii="Calibri" w:eastAsia="Aptos" w:hAnsi="Calibri" w:cs="Aptos"/>
        </w:rPr>
      </w:pPr>
    </w:p>
    <w:p w14:paraId="3C86462F" w14:textId="77777777" w:rsidR="00F54ED6" w:rsidRPr="00F54ED6" w:rsidRDefault="00F54ED6" w:rsidP="00F54ED6">
      <w:pPr>
        <w:numPr>
          <w:ilvl w:val="0"/>
          <w:numId w:val="94"/>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owner(s), governing board members, chief executive officer, and top institution administrators remain current within the disciplines offered and the educational community. </w:t>
      </w:r>
      <w:r w:rsidRPr="00F54ED6">
        <w:rPr>
          <w:rFonts w:ascii="Calibri" w:eastAsia="Times New Roman" w:hAnsi="Calibri" w:cs="Aptos"/>
          <w:bCs/>
        </w:rPr>
        <w:br/>
      </w:r>
      <w:r w:rsidRPr="00F54ED6">
        <w:rPr>
          <w:rFonts w:ascii="Calibri" w:eastAsia="Times New Roman" w:hAnsi="Calibri" w:cs="Aptos"/>
          <w:bCs/>
        </w:rPr>
        <w:br/>
      </w:r>
    </w:p>
    <w:p w14:paraId="063F5BE9" w14:textId="77777777" w:rsidR="00F54ED6" w:rsidRPr="00F54ED6" w:rsidRDefault="00F54ED6" w:rsidP="00F54ED6">
      <w:pPr>
        <w:spacing w:after="0" w:line="240" w:lineRule="auto"/>
        <w:ind w:left="720"/>
        <w:rPr>
          <w:rFonts w:ascii="Calibri" w:eastAsia="Aptos" w:hAnsi="Calibri" w:cs="Aptos"/>
          <w:color w:val="275317"/>
        </w:rPr>
      </w:pPr>
    </w:p>
    <w:p w14:paraId="47B59D29" w14:textId="77777777" w:rsidR="00F54ED6" w:rsidRPr="00F54ED6" w:rsidRDefault="00F54ED6" w:rsidP="00F54ED6">
      <w:pPr>
        <w:keepNext/>
        <w:keepLines/>
        <w:numPr>
          <w:ilvl w:val="0"/>
          <w:numId w:val="142"/>
        </w:numPr>
        <w:spacing w:after="0" w:line="240" w:lineRule="auto"/>
        <w:ind w:left="360"/>
        <w:outlineLvl w:val="2"/>
        <w:rPr>
          <w:rFonts w:ascii="Calibri" w:eastAsia="Times New Roman" w:hAnsi="Calibri" w:cs="Times New Roman"/>
          <w:b/>
          <w:sz w:val="24"/>
          <w:szCs w:val="28"/>
        </w:rPr>
      </w:pPr>
      <w:r w:rsidRPr="00F54ED6">
        <w:rPr>
          <w:rFonts w:ascii="Calibri" w:eastAsia="Times New Roman" w:hAnsi="Calibri" w:cs="Times New Roman"/>
          <w:b/>
          <w:sz w:val="24"/>
          <w:szCs w:val="28"/>
        </w:rPr>
        <w:lastRenderedPageBreak/>
        <w:t>Reputation of Institution, Owners, Governing Board Members, Administrators, and Other Officials</w:t>
      </w:r>
    </w:p>
    <w:p w14:paraId="1D5B0B7B"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p w14:paraId="48D44281" w14:textId="77777777" w:rsidR="00F54ED6" w:rsidRPr="00F54ED6" w:rsidRDefault="00F54ED6" w:rsidP="00F54ED6">
      <w:pPr>
        <w:spacing w:after="0" w:line="240" w:lineRule="auto"/>
        <w:ind w:left="360"/>
        <w:rPr>
          <w:rFonts w:ascii="Calibri" w:eastAsia="Aptos" w:hAnsi="Calibri" w:cs="Calibri"/>
          <w:sz w:val="24"/>
          <w:szCs w:val="24"/>
        </w:rPr>
      </w:pPr>
    </w:p>
    <w:p w14:paraId="12081A05" w14:textId="77777777" w:rsidR="00F54ED6" w:rsidRPr="00F54ED6" w:rsidRDefault="00F54ED6" w:rsidP="00F54ED6">
      <w:pPr>
        <w:numPr>
          <w:ilvl w:val="0"/>
          <w:numId w:val="91"/>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owner(s), governing board members, chief executive officer, and top institution administrators possess sound reputations and records of integrity.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5BDAEC69" w14:textId="77777777" w:rsidR="00F54ED6" w:rsidRPr="00F54ED6" w:rsidRDefault="00F54ED6" w:rsidP="00F54ED6">
      <w:pPr>
        <w:numPr>
          <w:ilvl w:val="0"/>
          <w:numId w:val="91"/>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owner(s), governing board members, chief executive officer, and top institution administrators practice ethical conduct in their professional activities, business operations, and business relations.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78AC53A1" w14:textId="77777777" w:rsidR="00F54ED6" w:rsidRPr="00F54ED6" w:rsidRDefault="00F54ED6" w:rsidP="00F54ED6">
      <w:pPr>
        <w:numPr>
          <w:ilvl w:val="0"/>
          <w:numId w:val="91"/>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w:t>
      </w:r>
      <w:r w:rsidRPr="00F54ED6">
        <w:rPr>
          <w:rFonts w:ascii="Calibri" w:eastAsia="Times New Roman" w:hAnsi="Calibri" w:cs="Aptos"/>
          <w:bCs/>
        </w:rPr>
        <w:t>owner(s), governing board members, chief executive officer, and top institution administrators comply with the institution’s policies and procedures governing conflicts of interest and other applicable rules of conduct.</w:t>
      </w:r>
    </w:p>
    <w:p w14:paraId="06113F61" w14:textId="77777777" w:rsidR="00F54ED6" w:rsidRPr="00F54ED6" w:rsidRDefault="00F54ED6" w:rsidP="00F54ED6">
      <w:pPr>
        <w:spacing w:after="0" w:line="240" w:lineRule="auto"/>
        <w:ind w:left="720"/>
        <w:contextualSpacing/>
        <w:rPr>
          <w:rFonts w:ascii="Calibri" w:eastAsia="Aptos" w:hAnsi="Calibri" w:cs="Aptos"/>
        </w:rPr>
      </w:pPr>
    </w:p>
    <w:p w14:paraId="5EB91154" w14:textId="77777777" w:rsidR="00F54ED6" w:rsidRPr="00F54ED6" w:rsidRDefault="00F54ED6" w:rsidP="00F54ED6">
      <w:pPr>
        <w:spacing w:after="0" w:line="240" w:lineRule="auto"/>
        <w:ind w:left="720"/>
        <w:contextualSpacing/>
        <w:rPr>
          <w:rFonts w:ascii="Calibri" w:eastAsia="Aptos" w:hAnsi="Calibri" w:cs="Aptos"/>
        </w:rPr>
      </w:pPr>
    </w:p>
    <w:p w14:paraId="7CDA99FB" w14:textId="77777777" w:rsidR="00F54ED6" w:rsidRPr="00F54ED6" w:rsidRDefault="00F54ED6" w:rsidP="00F54ED6">
      <w:pPr>
        <w:spacing w:after="0" w:line="240" w:lineRule="auto"/>
        <w:ind w:left="720"/>
        <w:contextualSpacing/>
        <w:rPr>
          <w:rFonts w:ascii="Calibri" w:eastAsia="Aptos" w:hAnsi="Calibri" w:cs="Aptos"/>
        </w:rPr>
      </w:pPr>
    </w:p>
    <w:p w14:paraId="6952238C" w14:textId="77777777" w:rsidR="00F54ED6" w:rsidRPr="00F54ED6" w:rsidRDefault="00F54ED6" w:rsidP="00F54ED6">
      <w:pPr>
        <w:numPr>
          <w:ilvl w:val="0"/>
          <w:numId w:val="91"/>
        </w:numPr>
        <w:spacing w:after="0" w:line="240" w:lineRule="auto"/>
        <w:ind w:left="720"/>
        <w:contextualSpacing/>
        <w:rPr>
          <w:rFonts w:ascii="Calibri" w:eastAsia="Aptos" w:hAnsi="Calibri" w:cs="Aptos"/>
        </w:rPr>
      </w:pPr>
      <w:r w:rsidRPr="00F54ED6">
        <w:rPr>
          <w:rFonts w:ascii="Calibri" w:eastAsia="Aptos" w:hAnsi="Calibri" w:cs="Aptos"/>
        </w:rPr>
        <w:t>Affirm that the institution’s name is free from any association with activity that could damage the reputation of the DEAC accrediting process, such as illegal actions, fraud, unethical conduct, or mistreatment of consumers.</w:t>
      </w:r>
    </w:p>
    <w:p w14:paraId="0F2AAB52" w14:textId="77777777" w:rsidR="00F54ED6" w:rsidRPr="00F54ED6" w:rsidRDefault="00F54ED6" w:rsidP="00F54ED6">
      <w:pPr>
        <w:spacing w:after="0" w:line="240" w:lineRule="auto"/>
        <w:ind w:left="720"/>
        <w:contextualSpacing/>
        <w:rPr>
          <w:rFonts w:ascii="Calibri" w:eastAsia="Aptos" w:hAnsi="Calibri" w:cs="Aptos"/>
        </w:rPr>
      </w:pPr>
    </w:p>
    <w:p w14:paraId="72FB2D1F" w14:textId="77777777" w:rsidR="00F54ED6" w:rsidRPr="00F54ED6" w:rsidRDefault="00F54ED6" w:rsidP="00F54ED6">
      <w:pPr>
        <w:spacing w:after="0" w:line="240" w:lineRule="auto"/>
        <w:ind w:left="720"/>
        <w:contextualSpacing/>
        <w:rPr>
          <w:rFonts w:ascii="Calibri" w:eastAsia="Aptos" w:hAnsi="Calibri" w:cs="Aptos"/>
        </w:rPr>
      </w:pPr>
    </w:p>
    <w:p w14:paraId="28FEF147" w14:textId="77777777" w:rsidR="00F54ED6" w:rsidRPr="00F54ED6" w:rsidRDefault="00F54ED6" w:rsidP="00F54ED6">
      <w:pPr>
        <w:spacing w:after="0" w:line="240" w:lineRule="auto"/>
        <w:ind w:left="720"/>
        <w:contextualSpacing/>
        <w:rPr>
          <w:rFonts w:ascii="Calibri" w:eastAsia="Aptos" w:hAnsi="Calibri" w:cs="Aptos"/>
        </w:rPr>
      </w:pPr>
    </w:p>
    <w:p w14:paraId="577B03BD" w14:textId="77777777" w:rsidR="00F54ED6" w:rsidRPr="00F54ED6" w:rsidRDefault="00F54ED6" w:rsidP="00F54ED6">
      <w:pPr>
        <w:numPr>
          <w:ilvl w:val="0"/>
          <w:numId w:val="91"/>
        </w:numPr>
        <w:spacing w:after="0" w:line="240" w:lineRule="auto"/>
        <w:ind w:left="720"/>
        <w:contextualSpacing/>
        <w:rPr>
          <w:rFonts w:ascii="Calibri" w:eastAsia="Aptos" w:hAnsi="Calibri" w:cs="Aptos"/>
        </w:rPr>
      </w:pPr>
      <w:r w:rsidRPr="00F54ED6">
        <w:rPr>
          <w:rFonts w:ascii="Calibri" w:eastAsia="Times New Roman" w:hAnsi="Calibri" w:cs="Aptos"/>
          <w:bCs/>
        </w:rPr>
        <w:t>Affirm whether any owner(s), governing board members, chief executive officer, or top institution administrators have been debarred by federal or state authorities from participating in any funding programs.</w:t>
      </w:r>
      <w:r w:rsidRPr="00F54ED6">
        <w:rPr>
          <w:rFonts w:ascii="Calibri" w:eastAsia="Times New Roman" w:hAnsi="Calibri" w:cs="Aptos"/>
          <w:bCs/>
          <w:color w:val="0000FF"/>
        </w:rPr>
        <w:br/>
      </w:r>
      <w:r w:rsidRPr="00F54ED6">
        <w:rPr>
          <w:rFonts w:ascii="Calibri" w:eastAsia="Times New Roman" w:hAnsi="Calibri" w:cs="Aptos"/>
          <w:bCs/>
          <w:color w:val="0000FF"/>
        </w:rPr>
        <w:br/>
      </w:r>
      <w:r w:rsidRPr="00F54ED6">
        <w:rPr>
          <w:rFonts w:ascii="Calibri" w:eastAsia="Times New Roman" w:hAnsi="Calibri" w:cs="Aptos"/>
          <w:bCs/>
        </w:rPr>
        <w:br/>
      </w:r>
    </w:p>
    <w:p w14:paraId="254B466C" w14:textId="77777777" w:rsidR="00F54ED6" w:rsidRPr="00F54ED6" w:rsidRDefault="00F54ED6" w:rsidP="00F54ED6">
      <w:pPr>
        <w:numPr>
          <w:ilvl w:val="0"/>
          <w:numId w:val="91"/>
        </w:numPr>
        <w:spacing w:after="0" w:line="240" w:lineRule="auto"/>
        <w:ind w:left="720"/>
        <w:contextualSpacing/>
        <w:rPr>
          <w:rFonts w:ascii="Calibri" w:eastAsia="Aptos" w:hAnsi="Calibri" w:cs="Aptos"/>
        </w:rPr>
      </w:pPr>
      <w:r w:rsidRPr="00F54ED6">
        <w:rPr>
          <w:rFonts w:ascii="Calibri" w:eastAsia="Aptos" w:hAnsi="Calibri" w:cs="Aptos"/>
        </w:rPr>
        <w:t>Affirm that the institution will 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53D97221" w14:textId="77777777" w:rsidR="00F54ED6" w:rsidRPr="00F54ED6" w:rsidRDefault="00F54ED6" w:rsidP="00F54ED6">
      <w:pPr>
        <w:spacing w:after="0" w:line="240" w:lineRule="auto"/>
        <w:ind w:left="720"/>
        <w:contextualSpacing/>
        <w:rPr>
          <w:rFonts w:ascii="Calibri" w:eastAsia="Aptos" w:hAnsi="Calibri" w:cs="Aptos"/>
        </w:rPr>
      </w:pPr>
    </w:p>
    <w:p w14:paraId="57FC2E1C" w14:textId="77777777" w:rsidR="00F54ED6" w:rsidRPr="00F54ED6" w:rsidRDefault="00F54ED6" w:rsidP="00F54ED6">
      <w:pPr>
        <w:spacing w:after="0" w:line="240" w:lineRule="auto"/>
        <w:ind w:left="720"/>
        <w:contextualSpacing/>
        <w:rPr>
          <w:rFonts w:ascii="Calibri" w:eastAsia="Aptos" w:hAnsi="Calibri" w:cs="Aptos"/>
        </w:rPr>
      </w:pPr>
    </w:p>
    <w:p w14:paraId="0081C503" w14:textId="77777777" w:rsidR="00F54ED6" w:rsidRPr="00F54ED6" w:rsidRDefault="00F54ED6" w:rsidP="00F54ED6">
      <w:pPr>
        <w:spacing w:after="0" w:line="240" w:lineRule="auto"/>
        <w:ind w:left="720"/>
        <w:contextualSpacing/>
        <w:rPr>
          <w:rFonts w:ascii="Calibri" w:eastAsia="Aptos" w:hAnsi="Calibri" w:cs="Aptos"/>
          <w:color w:val="275317"/>
        </w:rPr>
      </w:pPr>
    </w:p>
    <w:p w14:paraId="0D6FB998" w14:textId="77777777" w:rsidR="00F54ED6" w:rsidRPr="00F54ED6" w:rsidRDefault="00F54ED6" w:rsidP="00F54ED6">
      <w:pPr>
        <w:keepNext/>
        <w:keepLines/>
        <w:numPr>
          <w:ilvl w:val="0"/>
          <w:numId w:val="142"/>
        </w:numPr>
        <w:spacing w:after="0" w:line="240" w:lineRule="auto"/>
        <w:ind w:left="360"/>
        <w:outlineLvl w:val="2"/>
        <w:rPr>
          <w:rFonts w:ascii="Calibri" w:eastAsia="Times New Roman" w:hAnsi="Calibri" w:cs="Times New Roman"/>
          <w:b/>
          <w:sz w:val="24"/>
          <w:szCs w:val="28"/>
        </w:rPr>
      </w:pPr>
      <w:r w:rsidRPr="00F54ED6">
        <w:rPr>
          <w:rFonts w:ascii="Calibri" w:eastAsia="Times New Roman" w:hAnsi="Calibri" w:cs="Times New Roman"/>
          <w:b/>
          <w:sz w:val="24"/>
          <w:szCs w:val="28"/>
        </w:rPr>
        <w:lastRenderedPageBreak/>
        <w:t>Succession Plan</w:t>
      </w:r>
    </w:p>
    <w:p w14:paraId="122FA3D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the plan on an annual basis and revises as needed.</w:t>
      </w:r>
    </w:p>
    <w:p w14:paraId="48ADF145" w14:textId="77777777" w:rsidR="00F54ED6" w:rsidRPr="00F54ED6" w:rsidRDefault="00F54ED6" w:rsidP="00F54ED6">
      <w:pPr>
        <w:spacing w:after="0" w:line="240" w:lineRule="auto"/>
        <w:ind w:left="360"/>
        <w:rPr>
          <w:rFonts w:ascii="Calibri" w:eastAsia="Aptos" w:hAnsi="Calibri" w:cs="Calibri"/>
        </w:rPr>
      </w:pPr>
    </w:p>
    <w:p w14:paraId="540DCB0E" w14:textId="5D4605B8" w:rsidR="00F54ED6" w:rsidRPr="00F54ED6" w:rsidRDefault="00F54ED6" w:rsidP="00F54ED6">
      <w:pPr>
        <w:numPr>
          <w:ilvl w:val="0"/>
          <w:numId w:val="92"/>
        </w:numPr>
        <w:spacing w:after="0" w:line="240" w:lineRule="auto"/>
        <w:ind w:left="720"/>
        <w:contextualSpacing/>
        <w:rPr>
          <w:rFonts w:ascii="Calibri" w:eastAsia="Times New Roman" w:hAnsi="Calibri" w:cs="Aptos"/>
          <w:bCs/>
        </w:rPr>
      </w:pPr>
      <w:r w:rsidRPr="00F54ED6">
        <w:rPr>
          <w:rFonts w:ascii="Calibri" w:eastAsia="Times New Roman" w:hAnsi="Calibri" w:cs="Aptos"/>
          <w:bCs/>
        </w:rPr>
        <w:t xml:space="preserve">Describe the institution’s succession plan, including what events would initiate a succession of leadership. </w:t>
      </w:r>
      <w:r w:rsidRPr="00F54ED6">
        <w:rPr>
          <w:rFonts w:ascii="Calibri" w:eastAsia="Times New Roman" w:hAnsi="Calibri" w:cs="Aptos"/>
          <w:bCs/>
        </w:rPr>
        <w:br/>
      </w:r>
    </w:p>
    <w:p w14:paraId="3033B84C" w14:textId="77777777" w:rsidR="00F54ED6" w:rsidRPr="00F54ED6" w:rsidRDefault="00F54ED6" w:rsidP="00F54ED6">
      <w:pPr>
        <w:spacing w:after="0" w:line="240" w:lineRule="auto"/>
        <w:ind w:left="720"/>
        <w:contextualSpacing/>
        <w:rPr>
          <w:rFonts w:ascii="Calibri" w:eastAsia="Times New Roman" w:hAnsi="Calibri" w:cs="Aptos"/>
          <w:bCs/>
        </w:rPr>
      </w:pPr>
    </w:p>
    <w:p w14:paraId="4B31F7C7" w14:textId="77777777" w:rsidR="00F54ED6" w:rsidRPr="00F54ED6" w:rsidRDefault="00F54ED6" w:rsidP="00F54ED6">
      <w:pPr>
        <w:spacing w:after="0" w:line="240" w:lineRule="auto"/>
        <w:ind w:left="720"/>
        <w:contextualSpacing/>
        <w:rPr>
          <w:rFonts w:ascii="Calibri" w:eastAsia="Times New Roman" w:hAnsi="Calibri" w:cs="Aptos"/>
          <w:bCs/>
        </w:rPr>
      </w:pPr>
    </w:p>
    <w:p w14:paraId="56FB61A9" w14:textId="77777777" w:rsidR="00F54ED6" w:rsidRPr="00F54ED6" w:rsidRDefault="00F54ED6" w:rsidP="00F54ED6">
      <w:pPr>
        <w:numPr>
          <w:ilvl w:val="0"/>
          <w:numId w:val="92"/>
        </w:numPr>
        <w:spacing w:after="0" w:line="240" w:lineRule="auto"/>
        <w:ind w:left="720"/>
        <w:contextualSpacing/>
        <w:rPr>
          <w:rFonts w:ascii="Calibri" w:eastAsia="Times New Roman" w:hAnsi="Calibri" w:cs="Aptos"/>
          <w:bCs/>
        </w:rPr>
      </w:pPr>
      <w:r w:rsidRPr="00F54ED6">
        <w:rPr>
          <w:rFonts w:ascii="Calibri" w:eastAsia="Times New Roman" w:hAnsi="Calibri" w:cs="Aptos"/>
          <w:bCs/>
        </w:rPr>
        <w:t xml:space="preserve">Identify the leadership, administrators, staff, committees, or boards responsible for carrying out the institution’s operations during the transition period.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04DE7E78" w14:textId="77777777" w:rsidR="00F54ED6" w:rsidRPr="00F54ED6" w:rsidRDefault="00F54ED6" w:rsidP="00F54ED6">
      <w:pPr>
        <w:numPr>
          <w:ilvl w:val="0"/>
          <w:numId w:val="92"/>
        </w:numPr>
        <w:spacing w:after="0" w:line="240" w:lineRule="auto"/>
        <w:ind w:left="720"/>
        <w:contextualSpacing/>
        <w:rPr>
          <w:rFonts w:ascii="Calibri" w:eastAsia="Times New Roman" w:hAnsi="Calibri" w:cs="Aptos"/>
          <w:bCs/>
        </w:rPr>
      </w:pPr>
      <w:r w:rsidRPr="00F54ED6">
        <w:rPr>
          <w:rFonts w:ascii="Calibri" w:eastAsia="Times New Roman" w:hAnsi="Calibri" w:cs="Aptos"/>
          <w:bCs/>
        </w:rPr>
        <w:t xml:space="preserve">Describe the institution’s business continuity structure that ensures that students’ education and services are not disrupted during this transition period.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66A66E8C" w14:textId="77777777" w:rsidR="00F54ED6" w:rsidRPr="00F54ED6" w:rsidRDefault="00F54ED6" w:rsidP="00F54ED6">
      <w:pPr>
        <w:numPr>
          <w:ilvl w:val="0"/>
          <w:numId w:val="92"/>
        </w:numPr>
        <w:spacing w:after="0" w:line="240" w:lineRule="auto"/>
        <w:ind w:left="720"/>
        <w:contextualSpacing/>
        <w:rPr>
          <w:rFonts w:ascii="Calibri" w:eastAsia="Times New Roman" w:hAnsi="Calibri" w:cs="Aptos"/>
          <w:bCs/>
        </w:rPr>
      </w:pPr>
      <w:r w:rsidRPr="00F54ED6">
        <w:rPr>
          <w:rFonts w:ascii="Calibri" w:eastAsia="Times New Roman" w:hAnsi="Calibri" w:cs="Aptos"/>
          <w:bCs/>
        </w:rPr>
        <w:t xml:space="preserve">Describe how the business continuity procedures are structured for immediate implementation, as necessary.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19EBF077" w14:textId="77777777" w:rsidR="00F54ED6" w:rsidRPr="00F54ED6" w:rsidRDefault="00F54ED6" w:rsidP="00F54ED6">
      <w:pPr>
        <w:numPr>
          <w:ilvl w:val="0"/>
          <w:numId w:val="92"/>
        </w:numPr>
        <w:spacing w:after="0" w:line="240" w:lineRule="auto"/>
        <w:ind w:left="720"/>
        <w:contextualSpacing/>
        <w:rPr>
          <w:rFonts w:ascii="Calibri" w:eastAsia="Times New Roman" w:hAnsi="Calibri" w:cs="Aptos"/>
          <w:bCs/>
        </w:rPr>
      </w:pPr>
      <w:r w:rsidRPr="00F54ED6">
        <w:rPr>
          <w:rFonts w:ascii="Calibri" w:eastAsia="Times New Roman" w:hAnsi="Calibri" w:cs="Aptos"/>
          <w:bCs/>
        </w:rPr>
        <w:t xml:space="preserve">Describe how often the succession plan is reviewed and revised as needed.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0B74C586" w14:textId="77777777" w:rsidR="00F54ED6" w:rsidRPr="00F54ED6" w:rsidRDefault="00F54ED6" w:rsidP="00F54ED6">
      <w:pPr>
        <w:numPr>
          <w:ilvl w:val="0"/>
          <w:numId w:val="92"/>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Identify the individuals involved in reviewing and revising the succession plan. </w:t>
      </w:r>
      <w:r w:rsidRPr="00F54ED6">
        <w:rPr>
          <w:rFonts w:ascii="Calibri" w:eastAsia="Times New Roman" w:hAnsi="Calibri" w:cs="Aptos"/>
          <w:bCs/>
          <w:color w:val="0000FF"/>
        </w:rPr>
        <w:br/>
      </w:r>
      <w:r w:rsidRPr="00F54ED6">
        <w:rPr>
          <w:rFonts w:ascii="Calibri" w:eastAsia="Times New Roman" w:hAnsi="Calibri" w:cs="Aptos"/>
          <w:bCs/>
          <w:color w:val="0000FF"/>
        </w:rPr>
        <w:br/>
      </w:r>
    </w:p>
    <w:p w14:paraId="19CA5350" w14:textId="77777777" w:rsidR="00F54ED6" w:rsidRPr="00F54ED6" w:rsidRDefault="00F54ED6" w:rsidP="00F54ED6">
      <w:pPr>
        <w:spacing w:after="0" w:line="240" w:lineRule="auto"/>
        <w:ind w:left="720"/>
        <w:contextualSpacing/>
        <w:rPr>
          <w:rFonts w:ascii="Calibri" w:eastAsia="Aptos" w:hAnsi="Calibri" w:cs="Aptos"/>
        </w:rPr>
      </w:pPr>
    </w:p>
    <w:p w14:paraId="01EAEF4B" w14:textId="77777777" w:rsidR="00F54ED6" w:rsidRPr="00F54ED6" w:rsidRDefault="00F54ED6" w:rsidP="00F54ED6">
      <w:pPr>
        <w:keepNext/>
        <w:keepLines/>
        <w:numPr>
          <w:ilvl w:val="0"/>
          <w:numId w:val="142"/>
        </w:numPr>
        <w:spacing w:after="0" w:line="240" w:lineRule="auto"/>
        <w:ind w:left="360"/>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Maintaining Eligibility for Accreditation</w:t>
      </w:r>
    </w:p>
    <w:p w14:paraId="2CEAD1CF"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p w14:paraId="477FC991" w14:textId="77777777" w:rsidR="00F54ED6" w:rsidRPr="00F54ED6" w:rsidRDefault="00F54ED6" w:rsidP="00F54ED6">
      <w:pPr>
        <w:spacing w:after="0" w:line="240" w:lineRule="auto"/>
        <w:rPr>
          <w:rFonts w:ascii="Calibri" w:eastAsia="Aptos" w:hAnsi="Calibri" w:cs="Times New Roman"/>
        </w:rPr>
      </w:pPr>
    </w:p>
    <w:p w14:paraId="0C64A894" w14:textId="0E093CB6" w:rsidR="00F54ED6" w:rsidRPr="00F54ED6" w:rsidRDefault="00F54ED6" w:rsidP="00F54ED6">
      <w:pPr>
        <w:numPr>
          <w:ilvl w:val="0"/>
          <w:numId w:val="143"/>
        </w:numPr>
        <w:spacing w:after="0" w:line="240" w:lineRule="auto"/>
        <w:contextualSpacing/>
        <w:rPr>
          <w:rFonts w:ascii="Calibri" w:eastAsia="Times New Roman" w:hAnsi="Calibri" w:cs="Aptos"/>
          <w:bCs/>
        </w:rPr>
      </w:pPr>
      <w:r w:rsidRPr="00F54ED6">
        <w:rPr>
          <w:rFonts w:ascii="Calibri" w:eastAsia="Times New Roman" w:hAnsi="Calibri" w:cs="Aptos"/>
          <w:bCs/>
        </w:rPr>
        <w:t xml:space="preserve">Describe how the institution is properly licensed, authorized, exempted, or approved by all applicable state education institutional authorizations (or their non-U.S. institutional equivalent). </w:t>
      </w:r>
    </w:p>
    <w:p w14:paraId="0CA3F4A2" w14:textId="77777777" w:rsidR="00F54ED6" w:rsidRPr="00F54ED6" w:rsidRDefault="00F54ED6" w:rsidP="00F54ED6">
      <w:pPr>
        <w:spacing w:after="0" w:line="240" w:lineRule="auto"/>
        <w:ind w:left="720"/>
        <w:contextualSpacing/>
        <w:rPr>
          <w:rFonts w:ascii="Calibri" w:eastAsia="Times New Roman" w:hAnsi="Calibri" w:cs="Aptos"/>
          <w:bCs/>
        </w:rPr>
      </w:pPr>
    </w:p>
    <w:p w14:paraId="08ECAD8B" w14:textId="77777777" w:rsidR="00F54ED6" w:rsidRPr="00F54ED6" w:rsidRDefault="00F54ED6" w:rsidP="00F54ED6">
      <w:pPr>
        <w:spacing w:after="0" w:line="240" w:lineRule="auto"/>
        <w:ind w:left="720"/>
        <w:contextualSpacing/>
        <w:rPr>
          <w:rFonts w:ascii="Calibri" w:eastAsia="Times New Roman" w:hAnsi="Calibri" w:cs="Aptos"/>
          <w:bCs/>
        </w:rPr>
      </w:pPr>
    </w:p>
    <w:p w14:paraId="7ACA53EE" w14:textId="77777777" w:rsidR="00F54ED6" w:rsidRPr="00F54ED6" w:rsidRDefault="00F54ED6" w:rsidP="00F54ED6">
      <w:pPr>
        <w:spacing w:after="0" w:line="240" w:lineRule="auto"/>
        <w:ind w:left="720"/>
        <w:contextualSpacing/>
        <w:rPr>
          <w:rFonts w:ascii="Calibri" w:eastAsia="Times New Roman" w:hAnsi="Calibri" w:cs="Aptos"/>
          <w:bCs/>
        </w:rPr>
      </w:pPr>
    </w:p>
    <w:p w14:paraId="3F02D8A2" w14:textId="36ACDCD6" w:rsidR="00F54ED6" w:rsidRPr="00F54ED6" w:rsidRDefault="00F54ED6" w:rsidP="00F54ED6">
      <w:pPr>
        <w:numPr>
          <w:ilvl w:val="0"/>
          <w:numId w:val="143"/>
        </w:numPr>
        <w:spacing w:after="0" w:line="240" w:lineRule="auto"/>
        <w:contextualSpacing/>
        <w:rPr>
          <w:rFonts w:ascii="Calibri" w:eastAsia="Times New Roman" w:hAnsi="Calibri" w:cs="Aptos"/>
          <w:bCs/>
        </w:rPr>
      </w:pPr>
      <w:r w:rsidRPr="00F54ED6">
        <w:rPr>
          <w:rFonts w:ascii="Calibri" w:eastAsia="Times New Roman" w:hAnsi="Calibri" w:cs="Aptos"/>
          <w:bCs/>
        </w:rPr>
        <w:t xml:space="preserve">Describe any exemptions from state law that the institution has </w:t>
      </w:r>
      <w:proofErr w:type="gramStart"/>
      <w:r w:rsidRPr="00F54ED6">
        <w:rPr>
          <w:rFonts w:ascii="Calibri" w:eastAsia="Times New Roman" w:hAnsi="Calibri" w:cs="Aptos"/>
          <w:bCs/>
        </w:rPr>
        <w:t>determined, and</w:t>
      </w:r>
      <w:proofErr w:type="gramEnd"/>
      <w:r w:rsidRPr="00F54ED6">
        <w:rPr>
          <w:rFonts w:ascii="Calibri" w:eastAsia="Times New Roman" w:hAnsi="Calibri" w:cs="Aptos"/>
          <w:bCs/>
        </w:rPr>
        <w:t xml:space="preserve"> provide </w:t>
      </w:r>
      <w:r w:rsidR="0078687B">
        <w:rPr>
          <w:rFonts w:ascii="Calibri" w:eastAsia="Times New Roman" w:hAnsi="Calibri" w:cs="Aptos"/>
          <w:bCs/>
        </w:rPr>
        <w:t xml:space="preserve">documentation of </w:t>
      </w:r>
      <w:r w:rsidRPr="00F54ED6">
        <w:rPr>
          <w:rFonts w:ascii="Calibri" w:eastAsia="Times New Roman" w:hAnsi="Calibri" w:cs="Aptos"/>
          <w:bCs/>
        </w:rPr>
        <w:t>the state-issued documentation or statutory language used to determine its exemption.</w:t>
      </w:r>
    </w:p>
    <w:p w14:paraId="6B3D8C66" w14:textId="77777777" w:rsidR="00F54ED6" w:rsidRPr="00F54ED6" w:rsidRDefault="00F54ED6" w:rsidP="00F54ED6">
      <w:pPr>
        <w:spacing w:after="0" w:line="240" w:lineRule="auto"/>
        <w:ind w:left="720"/>
        <w:contextualSpacing/>
        <w:rPr>
          <w:rFonts w:ascii="Calibri" w:eastAsia="Times New Roman" w:hAnsi="Calibri" w:cs="Aptos"/>
          <w:bCs/>
        </w:rPr>
      </w:pPr>
    </w:p>
    <w:p w14:paraId="3340252F" w14:textId="77777777" w:rsidR="00F54ED6" w:rsidRPr="00F54ED6" w:rsidRDefault="00F54ED6" w:rsidP="00F54ED6">
      <w:pPr>
        <w:spacing w:after="0" w:line="240" w:lineRule="auto"/>
        <w:ind w:left="720"/>
        <w:contextualSpacing/>
        <w:rPr>
          <w:rFonts w:ascii="Calibri" w:eastAsia="Times New Roman" w:hAnsi="Calibri" w:cs="Aptos"/>
          <w:bCs/>
        </w:rPr>
      </w:pPr>
    </w:p>
    <w:p w14:paraId="3EDF46EE" w14:textId="77777777" w:rsidR="00F54ED6" w:rsidRPr="00F54ED6" w:rsidRDefault="00F54ED6" w:rsidP="00F54ED6">
      <w:pPr>
        <w:spacing w:after="0" w:line="240" w:lineRule="auto"/>
        <w:ind w:left="720"/>
        <w:contextualSpacing/>
        <w:rPr>
          <w:rFonts w:ascii="Calibri" w:eastAsia="Times New Roman" w:hAnsi="Calibri" w:cs="Aptos"/>
          <w:bCs/>
        </w:rPr>
      </w:pPr>
    </w:p>
    <w:p w14:paraId="16B0DD8C" w14:textId="77777777" w:rsidR="00F54ED6" w:rsidRPr="00F54ED6" w:rsidRDefault="00F54ED6" w:rsidP="00F54ED6">
      <w:pPr>
        <w:rPr>
          <w:rFonts w:ascii="Calibri" w:eastAsia="Aptos" w:hAnsi="Calibri" w:cs="Calibri"/>
          <w:sz w:val="24"/>
          <w:szCs w:val="24"/>
        </w:rPr>
      </w:pPr>
      <w:r w:rsidRPr="00F54ED6">
        <w:rPr>
          <w:rFonts w:ascii="Calibri" w:eastAsia="Aptos" w:hAnsi="Calibri" w:cs="Calibri"/>
          <w:sz w:val="24"/>
          <w:szCs w:val="24"/>
        </w:rPr>
        <w:br w:type="page"/>
      </w:r>
    </w:p>
    <w:p w14:paraId="4FEB3B71" w14:textId="42037A72"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lastRenderedPageBreak/>
        <w:t>Standard III: Institutional Planning and Effectiveness</w:t>
      </w:r>
    </w:p>
    <w:p w14:paraId="533851BC" w14:textId="77777777" w:rsidR="00F54ED6" w:rsidRPr="00F54ED6" w:rsidRDefault="00F54ED6" w:rsidP="00F54ED6">
      <w:pPr>
        <w:spacing w:after="0" w:line="240" w:lineRule="auto"/>
        <w:rPr>
          <w:rFonts w:ascii="Calibri" w:eastAsia="Aptos" w:hAnsi="Calibri" w:cs="Calibri"/>
          <w:sz w:val="24"/>
          <w:szCs w:val="24"/>
        </w:rPr>
      </w:pPr>
    </w:p>
    <w:p w14:paraId="32A48AF7" w14:textId="77777777" w:rsidR="00F54ED6" w:rsidRPr="00F54ED6" w:rsidRDefault="00F54ED6" w:rsidP="00F54ED6">
      <w:pPr>
        <w:keepNext/>
        <w:keepLines/>
        <w:numPr>
          <w:ilvl w:val="0"/>
          <w:numId w:val="118"/>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Mission Achievement</w:t>
      </w:r>
    </w:p>
    <w:p w14:paraId="6D73EE42"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13885397" w14:textId="77777777" w:rsidR="00F54ED6" w:rsidRPr="00F54ED6" w:rsidRDefault="00F54ED6" w:rsidP="00F54ED6">
      <w:pPr>
        <w:spacing w:after="0" w:line="240" w:lineRule="auto"/>
        <w:rPr>
          <w:rFonts w:ascii="Calibri" w:eastAsia="Aptos" w:hAnsi="Calibri" w:cs="Calibri"/>
          <w:sz w:val="24"/>
          <w:szCs w:val="24"/>
        </w:rPr>
      </w:pPr>
      <w:r w:rsidRPr="00F54ED6">
        <w:rPr>
          <w:rFonts w:ascii="Calibri" w:eastAsia="Aptos" w:hAnsi="Calibri" w:cs="Calibri"/>
          <w:sz w:val="24"/>
          <w:szCs w:val="24"/>
        </w:rPr>
        <w:t xml:space="preserve"> </w:t>
      </w:r>
    </w:p>
    <w:p w14:paraId="6FFB73D6" w14:textId="77777777" w:rsidR="00F54ED6" w:rsidRPr="00F54ED6" w:rsidRDefault="00F54ED6" w:rsidP="00F54ED6">
      <w:pPr>
        <w:numPr>
          <w:ilvl w:val="0"/>
          <w:numId w:val="15"/>
        </w:numPr>
        <w:spacing w:after="0" w:line="240" w:lineRule="auto"/>
        <w:ind w:left="720"/>
        <w:contextualSpacing/>
        <w:rPr>
          <w:rFonts w:ascii="Calibri" w:eastAsia="Aptos" w:hAnsi="Calibri" w:cs="Aptos"/>
        </w:rPr>
      </w:pPr>
      <w:r w:rsidRPr="00F54ED6">
        <w:rPr>
          <w:rFonts w:ascii="Calibri" w:eastAsia="Aptos" w:hAnsi="Calibri" w:cs="Aptos"/>
        </w:rPr>
        <w:t>Describe how the institution monitors and measures operational effectiveness to verify alignment of institutional activities with its mission statement.</w:t>
      </w:r>
    </w:p>
    <w:p w14:paraId="1C97CA7C" w14:textId="77777777" w:rsidR="00F54ED6" w:rsidRPr="00F54ED6" w:rsidRDefault="00F54ED6" w:rsidP="00F54ED6">
      <w:pPr>
        <w:spacing w:after="0" w:line="240" w:lineRule="auto"/>
        <w:ind w:left="720"/>
        <w:contextualSpacing/>
        <w:rPr>
          <w:rFonts w:ascii="Calibri" w:eastAsia="Aptos" w:hAnsi="Calibri" w:cs="Aptos"/>
        </w:rPr>
      </w:pPr>
    </w:p>
    <w:p w14:paraId="063FC6B3" w14:textId="77777777" w:rsidR="00F54ED6" w:rsidRPr="00F54ED6" w:rsidRDefault="00F54ED6" w:rsidP="00F54ED6">
      <w:pPr>
        <w:spacing w:after="0" w:line="240" w:lineRule="auto"/>
        <w:ind w:left="720"/>
        <w:contextualSpacing/>
        <w:rPr>
          <w:rFonts w:ascii="Calibri" w:eastAsia="Aptos" w:hAnsi="Calibri" w:cs="Aptos"/>
        </w:rPr>
      </w:pPr>
    </w:p>
    <w:p w14:paraId="57B677B9" w14:textId="77777777" w:rsidR="00F54ED6" w:rsidRPr="00F54ED6" w:rsidRDefault="00F54ED6" w:rsidP="00F54ED6">
      <w:pPr>
        <w:spacing w:after="0" w:line="240" w:lineRule="auto"/>
        <w:ind w:left="720"/>
        <w:contextualSpacing/>
        <w:rPr>
          <w:rFonts w:ascii="Calibri" w:eastAsia="Aptos" w:hAnsi="Calibri" w:cs="Aptos"/>
        </w:rPr>
      </w:pPr>
    </w:p>
    <w:p w14:paraId="0E1BE4FA" w14:textId="77777777" w:rsidR="00F54ED6" w:rsidRPr="00F54ED6" w:rsidRDefault="00F54ED6" w:rsidP="00F54ED6">
      <w:pPr>
        <w:numPr>
          <w:ilvl w:val="0"/>
          <w:numId w:val="15"/>
        </w:numPr>
        <w:spacing w:after="0" w:line="240" w:lineRule="auto"/>
        <w:ind w:left="720"/>
        <w:contextualSpacing/>
        <w:rPr>
          <w:rFonts w:ascii="Calibri" w:eastAsia="Aptos" w:hAnsi="Calibri" w:cs="Aptos"/>
        </w:rPr>
      </w:pPr>
      <w:r w:rsidRPr="00F54ED6">
        <w:rPr>
          <w:rFonts w:ascii="Calibri" w:eastAsia="Aptos" w:hAnsi="Calibri" w:cs="Aptos"/>
        </w:rPr>
        <w:t>List</w:t>
      </w:r>
      <w:r w:rsidRPr="00F54ED6">
        <w:rPr>
          <w:rFonts w:ascii="Calibri" w:eastAsia="Aptos" w:hAnsi="Calibri" w:cs="Aptos"/>
          <w:color w:val="0000FF"/>
        </w:rPr>
        <w:t xml:space="preserve"> </w:t>
      </w:r>
      <w:r w:rsidRPr="00F54ED6">
        <w:rPr>
          <w:rFonts w:ascii="Calibri" w:eastAsia="Aptos" w:hAnsi="Calibri" w:cs="Aptos"/>
        </w:rPr>
        <w:t xml:space="preserve">the metrics and criteria the institution uses to measure achievement of the mission.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5F2C0C75" w14:textId="77777777" w:rsidR="00F54ED6" w:rsidRPr="00F54ED6" w:rsidRDefault="00F54ED6" w:rsidP="00F54ED6">
      <w:pPr>
        <w:numPr>
          <w:ilvl w:val="0"/>
          <w:numId w:val="15"/>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achievement of these metrics and criteria demonstrates that the institution is effectively carrying out its mission.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7E6C2D7" w14:textId="77777777" w:rsidR="00F54ED6" w:rsidRPr="00F54ED6" w:rsidRDefault="00F54ED6" w:rsidP="00F54ED6">
      <w:pPr>
        <w:numPr>
          <w:ilvl w:val="0"/>
          <w:numId w:val="15"/>
        </w:numPr>
        <w:spacing w:after="0" w:line="240" w:lineRule="auto"/>
        <w:ind w:left="720"/>
        <w:contextualSpacing/>
        <w:rPr>
          <w:rFonts w:ascii="Calibri" w:eastAsia="Aptos" w:hAnsi="Calibri" w:cs="Aptos"/>
        </w:rPr>
      </w:pPr>
      <w:r w:rsidRPr="00F54ED6">
        <w:rPr>
          <w:rFonts w:ascii="Calibri" w:eastAsia="Aptos" w:hAnsi="Calibri" w:cs="Aptos"/>
        </w:rPr>
        <w:t xml:space="preserve">Identify who is responsible for documenting the institution’s achievement of its mission.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ACD7FE2" w14:textId="77777777" w:rsidR="00F54ED6" w:rsidRPr="00F54ED6" w:rsidRDefault="00F54ED6" w:rsidP="00F54ED6">
      <w:pPr>
        <w:numPr>
          <w:ilvl w:val="0"/>
          <w:numId w:val="15"/>
        </w:numPr>
        <w:spacing w:after="0" w:line="240" w:lineRule="auto"/>
        <w:ind w:left="720"/>
        <w:contextualSpacing/>
        <w:rPr>
          <w:rFonts w:ascii="Calibri" w:eastAsia="Aptos" w:hAnsi="Calibri" w:cs="Aptos"/>
        </w:rPr>
      </w:pPr>
      <w:r w:rsidRPr="00F54ED6">
        <w:rPr>
          <w:rFonts w:ascii="Calibri" w:eastAsia="Aptos" w:hAnsi="Calibri" w:cs="Aptos"/>
        </w:rPr>
        <w:t>Describe the process the institution uses to seek input from relevant groups regarding the extent to which it achieves its mission. Include the types of data relevant to its identified metrics that the institution gathers for review.</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8AFC969" w14:textId="77777777" w:rsidR="00F54ED6" w:rsidRPr="00F54ED6" w:rsidRDefault="00F54ED6" w:rsidP="00F54ED6">
      <w:pPr>
        <w:numPr>
          <w:ilvl w:val="0"/>
          <w:numId w:val="15"/>
        </w:numPr>
        <w:spacing w:after="0" w:line="240" w:lineRule="auto"/>
        <w:ind w:left="720"/>
        <w:contextualSpacing/>
        <w:rPr>
          <w:rFonts w:ascii="Calibri" w:eastAsia="Aptos" w:hAnsi="Calibri" w:cs="Aptos"/>
        </w:rPr>
      </w:pPr>
      <w:r w:rsidRPr="00F54ED6">
        <w:rPr>
          <w:rFonts w:ascii="Calibri" w:eastAsia="Aptos" w:hAnsi="Calibri" w:cs="Aptos"/>
        </w:rPr>
        <w:t>Describe how the institution shares information on the achievement of its mission with relevant groups and incorporates this information into planning for improvement.</w:t>
      </w:r>
    </w:p>
    <w:p w14:paraId="7ACE7F7B" w14:textId="77777777" w:rsidR="00F54ED6" w:rsidRPr="00F54ED6" w:rsidRDefault="00F54ED6" w:rsidP="00F54ED6">
      <w:pPr>
        <w:spacing w:after="0" w:line="240" w:lineRule="auto"/>
        <w:ind w:left="720"/>
        <w:contextualSpacing/>
        <w:rPr>
          <w:rFonts w:ascii="Calibri" w:eastAsia="Aptos" w:hAnsi="Calibri" w:cs="Aptos"/>
        </w:rPr>
      </w:pPr>
    </w:p>
    <w:p w14:paraId="5EFD96AE" w14:textId="77777777" w:rsidR="00F54ED6" w:rsidRPr="00F54ED6" w:rsidRDefault="00F54ED6" w:rsidP="00F54ED6">
      <w:pPr>
        <w:spacing w:after="0" w:line="240" w:lineRule="auto"/>
        <w:ind w:left="720"/>
        <w:contextualSpacing/>
        <w:rPr>
          <w:rFonts w:ascii="Calibri" w:eastAsia="Aptos" w:hAnsi="Calibri" w:cs="Aptos"/>
        </w:rPr>
      </w:pPr>
    </w:p>
    <w:p w14:paraId="418A7AEF" w14:textId="77777777" w:rsidR="00F54ED6" w:rsidRPr="00F54ED6" w:rsidRDefault="00F54ED6" w:rsidP="00F54ED6">
      <w:pPr>
        <w:spacing w:after="0" w:line="240" w:lineRule="auto"/>
        <w:ind w:left="720"/>
        <w:rPr>
          <w:rFonts w:ascii="Calibri" w:eastAsia="Aptos" w:hAnsi="Calibri" w:cs="Aptos"/>
        </w:rPr>
      </w:pPr>
    </w:p>
    <w:p w14:paraId="789B07F9" w14:textId="77777777" w:rsidR="00F54ED6" w:rsidRPr="00F54ED6" w:rsidRDefault="00F54ED6" w:rsidP="00F54ED6">
      <w:pPr>
        <w:keepNext/>
        <w:keepLines/>
        <w:numPr>
          <w:ilvl w:val="0"/>
          <w:numId w:val="118"/>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Strategic Planning</w:t>
      </w:r>
    </w:p>
    <w:p w14:paraId="6E8DE3E6"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70BD297B" w14:textId="77777777" w:rsidR="00F54ED6" w:rsidRPr="00F54ED6" w:rsidRDefault="00F54ED6" w:rsidP="00F54ED6">
      <w:pPr>
        <w:spacing w:after="0" w:line="240" w:lineRule="auto"/>
        <w:ind w:left="360"/>
        <w:rPr>
          <w:rFonts w:ascii="Calibri" w:eastAsia="Aptos" w:hAnsi="Calibri" w:cs="Calibri"/>
          <w:sz w:val="24"/>
          <w:szCs w:val="24"/>
        </w:rPr>
      </w:pPr>
    </w:p>
    <w:p w14:paraId="23ED4DF8"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p w14:paraId="61D4E75A" w14:textId="77777777" w:rsidR="00F54ED6" w:rsidRPr="00F54ED6" w:rsidRDefault="00F54ED6" w:rsidP="00F54ED6">
      <w:pPr>
        <w:spacing w:after="0" w:line="240" w:lineRule="auto"/>
        <w:ind w:left="360"/>
        <w:rPr>
          <w:rFonts w:ascii="Calibri" w:eastAsia="Aptos" w:hAnsi="Calibri" w:cs="Calibri"/>
        </w:rPr>
      </w:pPr>
    </w:p>
    <w:p w14:paraId="3FBC53BE" w14:textId="3D3F0E5D"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institution’s strategic planning efforts guide the pursuit of goal achievement in support of its mission. </w:t>
      </w:r>
      <w:r w:rsidRPr="00F54ED6">
        <w:rPr>
          <w:rFonts w:ascii="Calibri" w:eastAsia="Aptos" w:hAnsi="Calibri" w:cs="Aptos"/>
        </w:rPr>
        <w:br/>
      </w:r>
      <w:r w:rsidRPr="00F54ED6">
        <w:rPr>
          <w:rFonts w:ascii="Calibri" w:eastAsia="Aptos" w:hAnsi="Calibri" w:cs="Aptos"/>
        </w:rPr>
        <w:br/>
      </w:r>
    </w:p>
    <w:p w14:paraId="36E57704" w14:textId="77777777" w:rsidR="00F54ED6" w:rsidRPr="00F54ED6" w:rsidRDefault="00F54ED6" w:rsidP="00F54ED6">
      <w:pPr>
        <w:spacing w:after="0" w:line="240" w:lineRule="auto"/>
        <w:ind w:left="720"/>
        <w:contextualSpacing/>
        <w:rPr>
          <w:rFonts w:ascii="Calibri" w:eastAsia="Aptos" w:hAnsi="Calibri" w:cs="Aptos"/>
        </w:rPr>
      </w:pPr>
    </w:p>
    <w:p w14:paraId="1C13A9E0"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 seeks input from internal and external stakeholders </w:t>
      </w:r>
      <w:proofErr w:type="gramStart"/>
      <w:r w:rsidRPr="00F54ED6">
        <w:rPr>
          <w:rFonts w:ascii="Calibri" w:eastAsia="Aptos" w:hAnsi="Calibri" w:cs="Aptos"/>
        </w:rPr>
        <w:t>as a means to</w:t>
      </w:r>
      <w:proofErr w:type="gramEnd"/>
      <w:r w:rsidRPr="00F54ED6">
        <w:rPr>
          <w:rFonts w:ascii="Calibri" w:eastAsia="Aptos" w:hAnsi="Calibri" w:cs="Aptos"/>
        </w:rPr>
        <w:t xml:space="preserve"> enhance the strategic planning process. </w:t>
      </w:r>
      <w:r w:rsidRPr="00F54ED6">
        <w:rPr>
          <w:rFonts w:ascii="Calibri" w:eastAsia="Aptos" w:hAnsi="Calibri" w:cs="Aptos"/>
        </w:rPr>
        <w:br/>
      </w:r>
    </w:p>
    <w:p w14:paraId="3968AC8D" w14:textId="77777777" w:rsidR="00F54ED6" w:rsidRPr="00F54ED6" w:rsidRDefault="00F54ED6" w:rsidP="00F54ED6">
      <w:pPr>
        <w:spacing w:after="0" w:line="240" w:lineRule="auto"/>
        <w:ind w:left="720"/>
        <w:contextualSpacing/>
        <w:rPr>
          <w:rFonts w:ascii="Calibri" w:eastAsia="Aptos" w:hAnsi="Calibri" w:cs="Aptos"/>
        </w:rPr>
      </w:pPr>
      <w:r w:rsidRPr="00F54ED6">
        <w:rPr>
          <w:rFonts w:ascii="Calibri" w:eastAsia="Aptos" w:hAnsi="Calibri" w:cs="Aptos"/>
        </w:rPr>
        <w:br/>
      </w:r>
    </w:p>
    <w:p w14:paraId="7FB05D35"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input received from internal and external stakeholders is used in the strategic planning process. </w:t>
      </w:r>
      <w:r w:rsidRPr="00F54ED6">
        <w:rPr>
          <w:rFonts w:ascii="Calibri" w:eastAsia="Aptos" w:hAnsi="Calibri" w:cs="Aptos"/>
        </w:rPr>
        <w:br/>
      </w:r>
    </w:p>
    <w:p w14:paraId="2BF4BF1A" w14:textId="77777777" w:rsidR="00F54ED6" w:rsidRPr="00F54ED6" w:rsidRDefault="00F54ED6" w:rsidP="00F54ED6">
      <w:pPr>
        <w:spacing w:after="0" w:line="240" w:lineRule="auto"/>
        <w:ind w:left="720"/>
        <w:contextualSpacing/>
        <w:rPr>
          <w:rFonts w:ascii="Calibri" w:eastAsia="Aptos" w:hAnsi="Calibri" w:cs="Aptos"/>
        </w:rPr>
      </w:pPr>
    </w:p>
    <w:p w14:paraId="6754243B" w14:textId="77777777" w:rsidR="00F54ED6" w:rsidRPr="00F54ED6" w:rsidRDefault="00F54ED6" w:rsidP="00F54ED6">
      <w:pPr>
        <w:spacing w:after="0" w:line="240" w:lineRule="auto"/>
        <w:ind w:left="720"/>
        <w:contextualSpacing/>
        <w:rPr>
          <w:rFonts w:ascii="Calibri" w:eastAsia="Aptos" w:hAnsi="Calibri" w:cs="Aptos"/>
        </w:rPr>
      </w:pPr>
    </w:p>
    <w:p w14:paraId="21FED8D5"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strategic planning process in terms of gathering data to identify areas for improvement or opportunity, via a SWOT Analysis (strengths, weaknesses, opportunities, and threats) or other similar means of evaluation. </w:t>
      </w:r>
      <w:r w:rsidRPr="00F54ED6">
        <w:rPr>
          <w:rFonts w:ascii="Calibri" w:eastAsia="Aptos" w:hAnsi="Calibri" w:cs="Aptos"/>
        </w:rPr>
        <w:br/>
      </w:r>
      <w:r w:rsidRPr="00F54ED6">
        <w:rPr>
          <w:rFonts w:ascii="Calibri" w:eastAsia="Aptos" w:hAnsi="Calibri" w:cs="Aptos"/>
        </w:rPr>
        <w:br/>
      </w:r>
    </w:p>
    <w:p w14:paraId="48D11E59" w14:textId="77777777" w:rsidR="00F54ED6" w:rsidRPr="00F54ED6" w:rsidRDefault="00F54ED6" w:rsidP="00F54ED6">
      <w:pPr>
        <w:spacing w:after="0" w:line="240" w:lineRule="auto"/>
        <w:ind w:left="720"/>
        <w:contextualSpacing/>
        <w:rPr>
          <w:rFonts w:ascii="Calibri" w:eastAsia="Aptos" w:hAnsi="Calibri" w:cs="Aptos"/>
        </w:rPr>
      </w:pPr>
    </w:p>
    <w:p w14:paraId="1986144D"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strategic plan identifies proactive initiatives, priorities, and goals for future performance, in alignment with its identified areas for improvement or opportunity.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47C58AE4"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institution’s strategic plan addresses: </w:t>
      </w:r>
    </w:p>
    <w:p w14:paraId="006E1A29" w14:textId="77777777" w:rsidR="00F54ED6" w:rsidRPr="00F54ED6" w:rsidRDefault="00F54ED6" w:rsidP="00F54ED6">
      <w:pPr>
        <w:spacing w:after="0" w:line="240" w:lineRule="auto"/>
        <w:ind w:left="1080"/>
        <w:contextualSpacing/>
        <w:rPr>
          <w:rFonts w:ascii="Calibri" w:eastAsia="Aptos" w:hAnsi="Calibri" w:cs="Aptos"/>
        </w:rPr>
      </w:pPr>
    </w:p>
    <w:p w14:paraId="1AEE3565" w14:textId="77777777" w:rsidR="00F54ED6" w:rsidRPr="00F54ED6" w:rsidRDefault="00F54ED6" w:rsidP="00F54ED6">
      <w:pPr>
        <w:numPr>
          <w:ilvl w:val="0"/>
          <w:numId w:val="20"/>
        </w:numPr>
        <w:spacing w:after="0" w:line="240" w:lineRule="auto"/>
        <w:ind w:left="1080"/>
        <w:contextualSpacing/>
        <w:rPr>
          <w:rFonts w:ascii="Calibri" w:eastAsia="Aptos" w:hAnsi="Calibri" w:cs="Aptos"/>
        </w:rPr>
      </w:pPr>
      <w:r w:rsidRPr="00F54ED6">
        <w:rPr>
          <w:rFonts w:ascii="Calibri" w:eastAsia="Aptos" w:hAnsi="Calibri" w:cs="Aptos"/>
        </w:rPr>
        <w:t xml:space="preserve">Financial stability.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F831465" w14:textId="77777777" w:rsidR="00F54ED6" w:rsidRPr="00F54ED6" w:rsidRDefault="00F54ED6" w:rsidP="00F54ED6">
      <w:pPr>
        <w:numPr>
          <w:ilvl w:val="0"/>
          <w:numId w:val="20"/>
        </w:numPr>
        <w:spacing w:after="0" w:line="240" w:lineRule="auto"/>
        <w:ind w:left="1080"/>
        <w:contextualSpacing/>
        <w:rPr>
          <w:rFonts w:ascii="Calibri" w:eastAsia="Aptos" w:hAnsi="Calibri" w:cs="Aptos"/>
        </w:rPr>
      </w:pPr>
      <w:r w:rsidRPr="00F54ED6">
        <w:rPr>
          <w:rFonts w:ascii="Calibri" w:eastAsia="Aptos" w:hAnsi="Calibri" w:cs="Aptos"/>
        </w:rPr>
        <w:t xml:space="preserve">Development of educational offerings.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2B24E95" w14:textId="77777777" w:rsidR="00F54ED6" w:rsidRPr="00F54ED6" w:rsidRDefault="00F54ED6" w:rsidP="00F54ED6">
      <w:pPr>
        <w:numPr>
          <w:ilvl w:val="0"/>
          <w:numId w:val="20"/>
        </w:numPr>
        <w:spacing w:after="0" w:line="240" w:lineRule="auto"/>
        <w:ind w:left="1080"/>
        <w:contextualSpacing/>
        <w:rPr>
          <w:rFonts w:ascii="Calibri" w:eastAsia="Aptos" w:hAnsi="Calibri" w:cs="Aptos"/>
        </w:rPr>
      </w:pPr>
      <w:r w:rsidRPr="00F54ED6">
        <w:rPr>
          <w:rFonts w:ascii="Calibri" w:eastAsia="Aptos" w:hAnsi="Calibri" w:cs="Aptos"/>
        </w:rPr>
        <w:t xml:space="preserve">Integration of technology to enhance its educational offerings.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D7D6ADE" w14:textId="77777777" w:rsidR="00F54ED6" w:rsidRPr="00F54ED6" w:rsidRDefault="00F54ED6" w:rsidP="00F54ED6">
      <w:pPr>
        <w:numPr>
          <w:ilvl w:val="0"/>
          <w:numId w:val="20"/>
        </w:numPr>
        <w:spacing w:after="0" w:line="240" w:lineRule="auto"/>
        <w:ind w:left="1080"/>
        <w:contextualSpacing/>
        <w:rPr>
          <w:rFonts w:ascii="Calibri" w:eastAsia="Aptos" w:hAnsi="Calibri" w:cs="Aptos"/>
        </w:rPr>
      </w:pPr>
      <w:r w:rsidRPr="00F54ED6">
        <w:rPr>
          <w:rFonts w:ascii="Calibri" w:eastAsia="Aptos" w:hAnsi="Calibri" w:cs="Aptos"/>
        </w:rPr>
        <w:t xml:space="preserve">Effective and accurate admissions and marketing activities to promote institutional sustainability.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F799E17" w14:textId="77777777" w:rsidR="00F54ED6" w:rsidRPr="00F54ED6" w:rsidRDefault="00F54ED6" w:rsidP="00F54ED6">
      <w:pPr>
        <w:numPr>
          <w:ilvl w:val="0"/>
          <w:numId w:val="20"/>
        </w:numPr>
        <w:spacing w:after="0" w:line="240" w:lineRule="auto"/>
        <w:ind w:left="1080"/>
        <w:contextualSpacing/>
        <w:rPr>
          <w:rFonts w:ascii="Calibri" w:eastAsia="Aptos" w:hAnsi="Calibri" w:cs="Aptos"/>
        </w:rPr>
      </w:pPr>
      <w:r w:rsidRPr="00F54ED6">
        <w:rPr>
          <w:rFonts w:ascii="Calibri" w:eastAsia="Aptos" w:hAnsi="Calibri" w:cs="Aptos"/>
        </w:rPr>
        <w:t>Professional development of leadership, faculty, and staff.</w:t>
      </w:r>
      <w:r w:rsidRPr="00F54ED6">
        <w:rPr>
          <w:rFonts w:ascii="Calibri" w:eastAsia="Aptos" w:hAnsi="Calibri" w:cs="Aptos"/>
        </w:rPr>
        <w:br/>
      </w:r>
      <w:r w:rsidRPr="00F54ED6">
        <w:rPr>
          <w:rFonts w:ascii="Calibri" w:eastAsia="Aptos" w:hAnsi="Calibri" w:cs="Aptos"/>
        </w:rPr>
        <w:br/>
      </w:r>
    </w:p>
    <w:p w14:paraId="37B2B139" w14:textId="77777777" w:rsidR="00F54ED6" w:rsidRPr="00F54ED6" w:rsidRDefault="00F54ED6" w:rsidP="00F54ED6">
      <w:pPr>
        <w:spacing w:after="0" w:line="240" w:lineRule="auto"/>
        <w:ind w:left="1080"/>
        <w:rPr>
          <w:rFonts w:ascii="Calibri" w:eastAsia="Aptos" w:hAnsi="Calibri" w:cs="Aptos"/>
        </w:rPr>
      </w:pPr>
    </w:p>
    <w:p w14:paraId="5D459B84"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the metrics the institution has identified that guide and measure the achievement of its strategic planning goals and objectives. </w:t>
      </w:r>
    </w:p>
    <w:p w14:paraId="526BFF8D" w14:textId="77777777" w:rsidR="00F54ED6" w:rsidRPr="00F54ED6" w:rsidRDefault="00F54ED6" w:rsidP="00F54ED6">
      <w:pPr>
        <w:spacing w:after="0" w:line="240" w:lineRule="auto"/>
        <w:ind w:left="720"/>
        <w:contextualSpacing/>
        <w:rPr>
          <w:rFonts w:ascii="Calibri" w:eastAsia="Aptos" w:hAnsi="Calibri" w:cs="Aptos"/>
        </w:rPr>
      </w:pPr>
    </w:p>
    <w:p w14:paraId="1437B3F2" w14:textId="77777777" w:rsidR="00F54ED6" w:rsidRPr="00F54ED6" w:rsidRDefault="00F54ED6" w:rsidP="00F54ED6">
      <w:pPr>
        <w:spacing w:after="0" w:line="240" w:lineRule="auto"/>
        <w:ind w:left="720"/>
        <w:contextualSpacing/>
        <w:rPr>
          <w:rFonts w:ascii="Calibri" w:eastAsia="Aptos" w:hAnsi="Calibri" w:cs="Aptos"/>
        </w:rPr>
      </w:pPr>
    </w:p>
    <w:p w14:paraId="37FEF7B9" w14:textId="77777777" w:rsidR="00F54ED6" w:rsidRPr="00F54ED6" w:rsidRDefault="00F54ED6" w:rsidP="00F54ED6">
      <w:pPr>
        <w:spacing w:after="0" w:line="240" w:lineRule="auto"/>
        <w:ind w:left="720"/>
        <w:contextualSpacing/>
        <w:rPr>
          <w:rFonts w:ascii="Calibri" w:eastAsia="Aptos" w:hAnsi="Calibri" w:cs="Aptos"/>
        </w:rPr>
      </w:pPr>
    </w:p>
    <w:p w14:paraId="4B723F82"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 identifies the individuals responsible, timelines for completion, and the financial resources required to pursue achievement of each of its strategic initiatives. </w:t>
      </w:r>
      <w:r w:rsidRPr="00F54ED6">
        <w:rPr>
          <w:rFonts w:ascii="Calibri" w:eastAsia="Aptos" w:hAnsi="Calibri" w:cs="Aptos"/>
        </w:rPr>
        <w:br/>
      </w:r>
    </w:p>
    <w:p w14:paraId="78FB4D1E" w14:textId="77777777" w:rsidR="00F54ED6" w:rsidRPr="00F54ED6" w:rsidRDefault="00F54ED6" w:rsidP="00F54ED6">
      <w:pPr>
        <w:spacing w:after="0" w:line="240" w:lineRule="auto"/>
        <w:ind w:left="720"/>
        <w:contextualSpacing/>
        <w:rPr>
          <w:rFonts w:ascii="Calibri" w:eastAsia="Aptos" w:hAnsi="Calibri" w:cs="Aptos"/>
        </w:rPr>
      </w:pPr>
    </w:p>
    <w:p w14:paraId="5BCA7181" w14:textId="77777777" w:rsidR="00F54ED6" w:rsidRPr="00F54ED6" w:rsidRDefault="00F54ED6" w:rsidP="00F54ED6">
      <w:pPr>
        <w:spacing w:after="0" w:line="240" w:lineRule="auto"/>
        <w:ind w:left="720"/>
        <w:contextualSpacing/>
        <w:rPr>
          <w:rFonts w:ascii="Calibri" w:eastAsia="Aptos" w:hAnsi="Calibri" w:cs="Aptos"/>
        </w:rPr>
      </w:pPr>
    </w:p>
    <w:p w14:paraId="00715A94" w14:textId="77777777" w:rsidR="00F54ED6" w:rsidRPr="00F54ED6" w:rsidRDefault="00F54ED6" w:rsidP="00F54ED6">
      <w:pPr>
        <w:numPr>
          <w:ilvl w:val="0"/>
          <w:numId w:val="19"/>
        </w:numPr>
        <w:spacing w:after="0" w:line="240" w:lineRule="auto"/>
        <w:ind w:left="720"/>
        <w:contextualSpacing/>
        <w:rPr>
          <w:rFonts w:ascii="Calibri" w:eastAsia="Aptos" w:hAnsi="Calibri" w:cs="Aptos"/>
        </w:rPr>
      </w:pPr>
      <w:r w:rsidRPr="00F54ED6">
        <w:rPr>
          <w:rFonts w:ascii="Calibri" w:eastAsia="Aptos" w:hAnsi="Calibri" w:cs="Aptos"/>
        </w:rPr>
        <w:t>Describe the institution’s annual strategic plan review process and how it reports achievement of progress to relevant stakeholders.</w:t>
      </w:r>
      <w:r w:rsidRPr="00F54ED6">
        <w:rPr>
          <w:rFonts w:ascii="Calibri" w:eastAsia="Aptos" w:hAnsi="Calibri" w:cs="Aptos"/>
        </w:rPr>
        <w:br/>
      </w:r>
    </w:p>
    <w:p w14:paraId="17AC84C8" w14:textId="77777777" w:rsidR="00F54ED6" w:rsidRPr="00F54ED6" w:rsidRDefault="00F54ED6" w:rsidP="00F54ED6">
      <w:pPr>
        <w:spacing w:after="0" w:line="240" w:lineRule="auto"/>
        <w:ind w:left="720"/>
        <w:contextualSpacing/>
        <w:rPr>
          <w:rFonts w:ascii="Calibri" w:eastAsia="Aptos" w:hAnsi="Calibri" w:cs="Aptos"/>
        </w:rPr>
      </w:pPr>
    </w:p>
    <w:p w14:paraId="506EBC28" w14:textId="77777777" w:rsidR="00F54ED6" w:rsidRPr="00F54ED6" w:rsidRDefault="00F54ED6" w:rsidP="00F54ED6">
      <w:pPr>
        <w:spacing w:after="0" w:line="240" w:lineRule="auto"/>
        <w:ind w:left="720"/>
        <w:contextualSpacing/>
        <w:rPr>
          <w:rFonts w:ascii="Calibri" w:eastAsia="Aptos" w:hAnsi="Calibri" w:cs="Aptos"/>
        </w:rPr>
      </w:pPr>
    </w:p>
    <w:p w14:paraId="43352528" w14:textId="5353761E" w:rsidR="00F54ED6" w:rsidRPr="0078687B" w:rsidRDefault="00F54ED6" w:rsidP="0078687B">
      <w:pPr>
        <w:keepNext/>
        <w:keepLines/>
        <w:numPr>
          <w:ilvl w:val="0"/>
          <w:numId w:val="118"/>
        </w:numPr>
        <w:spacing w:after="0" w:line="240" w:lineRule="auto"/>
        <w:outlineLvl w:val="2"/>
        <w:rPr>
          <w:rFonts w:ascii="Calibri" w:eastAsia="Times New Roman" w:hAnsi="Calibri" w:cs="Times New Roman"/>
          <w:b/>
          <w:sz w:val="24"/>
          <w:szCs w:val="28"/>
        </w:rPr>
      </w:pPr>
      <w:r w:rsidRPr="0078687B">
        <w:rPr>
          <w:rFonts w:ascii="Calibri" w:eastAsia="Times New Roman" w:hAnsi="Calibri" w:cs="Times New Roman"/>
          <w:b/>
          <w:sz w:val="24"/>
          <w:szCs w:val="28"/>
        </w:rPr>
        <w:t>Institutional Effectiveness</w:t>
      </w:r>
    </w:p>
    <w:p w14:paraId="68DF50C9"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5A2B2661" w14:textId="77777777" w:rsidR="00F54ED6" w:rsidRPr="00F54ED6" w:rsidRDefault="00F54ED6" w:rsidP="00F54ED6">
      <w:pPr>
        <w:spacing w:after="0" w:line="240" w:lineRule="auto"/>
        <w:rPr>
          <w:rFonts w:ascii="Calibri" w:eastAsia="Aptos" w:hAnsi="Calibri" w:cs="Times New Roman"/>
        </w:rPr>
      </w:pPr>
    </w:p>
    <w:p w14:paraId="446C3EA4" w14:textId="3281CAAA"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ongoing efforts to evaluate institutional effectiveness and implement action plans for improvement.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7ABE689" w14:textId="77777777"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research practices and its process for collection and analysis of both quantitative and qualitative data. Provide examples of the data collected and analyzed. </w:t>
      </w:r>
      <w:r w:rsidRPr="00F54ED6">
        <w:rPr>
          <w:rFonts w:ascii="Calibri" w:eastAsia="Aptos" w:hAnsi="Calibri" w:cs="Aptos"/>
        </w:rPr>
        <w:br/>
      </w:r>
      <w:r w:rsidRPr="00F54ED6">
        <w:rPr>
          <w:rFonts w:ascii="Calibri" w:eastAsia="Aptos" w:hAnsi="Calibri" w:cs="Aptos"/>
        </w:rPr>
        <w:br/>
      </w:r>
    </w:p>
    <w:p w14:paraId="68B7B7C9" w14:textId="77777777" w:rsidR="00F54ED6" w:rsidRPr="00F54ED6" w:rsidRDefault="00F54ED6" w:rsidP="00F54ED6">
      <w:pPr>
        <w:spacing w:after="0" w:line="240" w:lineRule="auto"/>
        <w:ind w:left="720"/>
        <w:contextualSpacing/>
        <w:rPr>
          <w:rFonts w:ascii="Calibri" w:eastAsia="Aptos" w:hAnsi="Calibri" w:cs="Aptos"/>
        </w:rPr>
      </w:pPr>
    </w:p>
    <w:p w14:paraId="6B1285B0" w14:textId="77777777"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 xml:space="preserve">Describe the key indicators the institution uses to measure its effectiveness and to determine if improvements are needed.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409FB1D0" w14:textId="77777777"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 xml:space="preserve">Describe and provide examples of how the institution improves its educational programs based on the data collected and analyzed from its research studies.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49756296" w14:textId="77777777"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 xml:space="preserve">Describe and provide examples of how the institution improves its student support services based on the data collected and analyzed from its research studies.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753EF28" w14:textId="77777777"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 xml:space="preserve">Describe and provide examples of how the institution improves its technological infrastructure and staff operations based on the data collected and analyzed from its research studies.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lastRenderedPageBreak/>
        <w:br/>
      </w:r>
    </w:p>
    <w:p w14:paraId="2A0AA321" w14:textId="77777777" w:rsidR="00F54ED6" w:rsidRPr="00F54ED6" w:rsidRDefault="00F54ED6" w:rsidP="00F54ED6">
      <w:pPr>
        <w:numPr>
          <w:ilvl w:val="0"/>
          <w:numId w:val="18"/>
        </w:numPr>
        <w:spacing w:after="0" w:line="240" w:lineRule="auto"/>
        <w:ind w:left="720"/>
        <w:contextualSpacing/>
        <w:rPr>
          <w:rFonts w:ascii="Calibri" w:eastAsia="Aptos" w:hAnsi="Calibri" w:cs="Aptos"/>
        </w:rPr>
      </w:pPr>
      <w:r w:rsidRPr="00F54ED6">
        <w:rPr>
          <w:rFonts w:ascii="Calibri" w:eastAsia="Aptos" w:hAnsi="Calibri" w:cs="Aptos"/>
        </w:rPr>
        <w:t>Describe how the institutional effectiveness programs and data are reviewed to determine achievement of initiatives.</w:t>
      </w:r>
      <w:r w:rsidRPr="00F54ED6">
        <w:rPr>
          <w:rFonts w:ascii="Calibri" w:eastAsia="Aptos" w:hAnsi="Calibri" w:cs="Aptos"/>
        </w:rPr>
        <w:br/>
      </w:r>
      <w:r w:rsidRPr="00F54ED6">
        <w:rPr>
          <w:rFonts w:ascii="Calibri" w:eastAsia="Aptos" w:hAnsi="Calibri" w:cs="Aptos"/>
        </w:rPr>
        <w:br/>
      </w:r>
    </w:p>
    <w:p w14:paraId="7520FB68" w14:textId="77777777" w:rsidR="00F54ED6" w:rsidRPr="00F54ED6" w:rsidRDefault="00F54ED6" w:rsidP="00F54ED6">
      <w:pPr>
        <w:spacing w:after="0" w:line="240" w:lineRule="auto"/>
        <w:ind w:left="720"/>
        <w:contextualSpacing/>
        <w:rPr>
          <w:rFonts w:ascii="Calibri" w:eastAsia="Aptos" w:hAnsi="Calibri" w:cs="Aptos"/>
        </w:rPr>
      </w:pPr>
    </w:p>
    <w:p w14:paraId="656AC92C" w14:textId="77777777" w:rsidR="0078687B" w:rsidRDefault="0078687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0763FF25" w14:textId="4F32A82E"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lastRenderedPageBreak/>
        <w:t>Standard IX: Academic Leadership and Staffing</w:t>
      </w:r>
    </w:p>
    <w:p w14:paraId="097712C7" w14:textId="77777777" w:rsidR="00F54ED6" w:rsidRPr="00F54ED6" w:rsidRDefault="00F54ED6" w:rsidP="00F54ED6">
      <w:pPr>
        <w:spacing w:after="0" w:line="240" w:lineRule="auto"/>
        <w:rPr>
          <w:rFonts w:ascii="Calibri" w:eastAsia="Aptos" w:hAnsi="Calibri" w:cs="Calibri"/>
          <w:sz w:val="24"/>
          <w:szCs w:val="24"/>
        </w:rPr>
      </w:pPr>
    </w:p>
    <w:p w14:paraId="38180F18" w14:textId="77777777" w:rsidR="00F54ED6" w:rsidRPr="00F54ED6" w:rsidRDefault="00F54ED6" w:rsidP="00F54ED6">
      <w:pPr>
        <w:keepNext/>
        <w:keepLines/>
        <w:numPr>
          <w:ilvl w:val="0"/>
          <w:numId w:val="119"/>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Academic Leadership</w:t>
      </w:r>
    </w:p>
    <w:p w14:paraId="0E07EB68" w14:textId="77777777" w:rsidR="00F54ED6" w:rsidRPr="00F54ED6" w:rsidRDefault="00F54ED6" w:rsidP="0078687B">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60DEA688" w14:textId="77777777" w:rsidR="00F54ED6" w:rsidRPr="00F54ED6" w:rsidRDefault="00F54ED6" w:rsidP="00F54ED6">
      <w:pPr>
        <w:spacing w:after="0" w:line="240" w:lineRule="auto"/>
        <w:rPr>
          <w:rFonts w:ascii="Calibri" w:eastAsia="Aptos" w:hAnsi="Calibri" w:cs="Calibri"/>
          <w:sz w:val="24"/>
          <w:szCs w:val="24"/>
        </w:rPr>
      </w:pPr>
    </w:p>
    <w:p w14:paraId="58A7A09F" w14:textId="47FEBBEF" w:rsidR="00F54ED6" w:rsidRPr="00F54ED6" w:rsidRDefault="00F54ED6" w:rsidP="00F54ED6">
      <w:pPr>
        <w:numPr>
          <w:ilvl w:val="0"/>
          <w:numId w:val="120"/>
        </w:numPr>
        <w:spacing w:after="0" w:line="240" w:lineRule="auto"/>
        <w:contextualSpacing/>
        <w:rPr>
          <w:rFonts w:ascii="Calibri" w:eastAsia="Aptos" w:hAnsi="Calibri" w:cs="Calibri"/>
        </w:rPr>
      </w:pPr>
      <w:r w:rsidRPr="00F54ED6">
        <w:rPr>
          <w:rFonts w:ascii="Calibri" w:eastAsia="Aptos" w:hAnsi="Calibri" w:cs="Calibri"/>
        </w:rPr>
        <w:t xml:space="preserve">Describe how the institution’s academic leaders possess the academic qualifications and experience to direct and oversee the effective delivery of its educational offerings. </w:t>
      </w:r>
    </w:p>
    <w:p w14:paraId="31C9DF36" w14:textId="77777777" w:rsidR="00F54ED6" w:rsidRPr="00F54ED6" w:rsidRDefault="00F54ED6" w:rsidP="00F54ED6">
      <w:pPr>
        <w:spacing w:after="0" w:line="240" w:lineRule="auto"/>
        <w:ind w:left="360"/>
        <w:contextualSpacing/>
        <w:rPr>
          <w:rFonts w:ascii="Calibri" w:eastAsia="Aptos" w:hAnsi="Calibri" w:cs="Aptos"/>
        </w:rPr>
      </w:pPr>
    </w:p>
    <w:p w14:paraId="2884E03A" w14:textId="77777777" w:rsidR="00F54ED6" w:rsidRPr="00F54ED6" w:rsidRDefault="00F54ED6" w:rsidP="00F54ED6">
      <w:pPr>
        <w:spacing w:after="0" w:line="240" w:lineRule="auto"/>
        <w:ind w:left="360"/>
        <w:contextualSpacing/>
        <w:rPr>
          <w:rFonts w:ascii="Calibri" w:eastAsia="Aptos" w:hAnsi="Calibri" w:cs="Aptos"/>
        </w:rPr>
      </w:pPr>
    </w:p>
    <w:p w14:paraId="0C9AE119" w14:textId="77777777" w:rsidR="00F54ED6" w:rsidRPr="00F54ED6" w:rsidRDefault="00F54ED6" w:rsidP="00F54ED6">
      <w:pPr>
        <w:spacing w:after="0" w:line="240" w:lineRule="auto"/>
        <w:ind w:left="360"/>
        <w:contextualSpacing/>
        <w:rPr>
          <w:rFonts w:ascii="Calibri" w:eastAsia="Aptos" w:hAnsi="Calibri" w:cs="Aptos"/>
        </w:rPr>
      </w:pPr>
    </w:p>
    <w:p w14:paraId="2CBA2F42" w14:textId="77777777" w:rsidR="00F54ED6" w:rsidRPr="00F54ED6" w:rsidRDefault="00F54ED6" w:rsidP="00F54ED6">
      <w:pPr>
        <w:numPr>
          <w:ilvl w:val="0"/>
          <w:numId w:val="120"/>
        </w:numPr>
        <w:spacing w:after="0" w:line="240" w:lineRule="auto"/>
        <w:contextualSpacing/>
        <w:rPr>
          <w:rFonts w:ascii="Calibri" w:eastAsia="Aptos" w:hAnsi="Calibri" w:cs="Aptos"/>
        </w:rPr>
      </w:pPr>
      <w:r w:rsidRPr="00F54ED6">
        <w:rPr>
          <w:rFonts w:ascii="Calibri" w:eastAsia="Aptos" w:hAnsi="Calibri" w:cs="Aptos"/>
        </w:rPr>
        <w:t xml:space="preserve">Describe how the institution’s academic leadership includes individuals who are adequately qualified and experienced in the institution’s implemented distance learning modalities.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DB3D323" w14:textId="37FDF82B" w:rsidR="00F54ED6" w:rsidRPr="00F54ED6" w:rsidRDefault="00F54ED6" w:rsidP="00F54ED6">
      <w:pPr>
        <w:numPr>
          <w:ilvl w:val="0"/>
          <w:numId w:val="120"/>
        </w:numPr>
        <w:spacing w:after="0" w:line="240" w:lineRule="auto"/>
        <w:contextualSpacing/>
        <w:rPr>
          <w:rFonts w:ascii="Calibri" w:eastAsia="Aptos" w:hAnsi="Calibri" w:cs="Calibri"/>
        </w:rPr>
      </w:pPr>
      <w:r w:rsidRPr="00F54ED6">
        <w:rPr>
          <w:rFonts w:ascii="Calibri" w:eastAsia="Aptos" w:hAnsi="Calibri" w:cs="Calibri"/>
        </w:rPr>
        <w:t xml:space="preserve">Describe the roles and responsibilities of academic leadership personnel. </w:t>
      </w:r>
    </w:p>
    <w:p w14:paraId="76B7CF96" w14:textId="77777777" w:rsidR="00F54ED6" w:rsidRPr="00F54ED6" w:rsidRDefault="00F54ED6" w:rsidP="00F54ED6">
      <w:pPr>
        <w:spacing w:after="0" w:line="240" w:lineRule="auto"/>
        <w:ind w:left="360"/>
        <w:contextualSpacing/>
        <w:rPr>
          <w:rFonts w:ascii="Calibri" w:eastAsia="Aptos" w:hAnsi="Calibri" w:cs="Calibri"/>
        </w:rPr>
      </w:pPr>
    </w:p>
    <w:p w14:paraId="04A3A0A9" w14:textId="77777777" w:rsidR="00F54ED6" w:rsidRPr="00F54ED6" w:rsidRDefault="00F54ED6" w:rsidP="00F54ED6">
      <w:pPr>
        <w:spacing w:after="0" w:line="240" w:lineRule="auto"/>
        <w:ind w:left="360"/>
        <w:contextualSpacing/>
        <w:rPr>
          <w:rFonts w:ascii="Calibri" w:eastAsia="Aptos" w:hAnsi="Calibri" w:cs="Calibri"/>
        </w:rPr>
      </w:pPr>
    </w:p>
    <w:p w14:paraId="14572DEB" w14:textId="77777777" w:rsidR="00F54ED6" w:rsidRPr="00F54ED6" w:rsidRDefault="00F54ED6" w:rsidP="00F54ED6">
      <w:pPr>
        <w:spacing w:after="0" w:line="240" w:lineRule="auto"/>
        <w:ind w:left="360"/>
        <w:contextualSpacing/>
        <w:rPr>
          <w:rFonts w:ascii="Calibri" w:eastAsia="Aptos" w:hAnsi="Calibri" w:cs="Calibri"/>
        </w:rPr>
      </w:pPr>
    </w:p>
    <w:p w14:paraId="6F893E86" w14:textId="77777777" w:rsidR="00F54ED6" w:rsidRPr="00F54ED6" w:rsidRDefault="00F54ED6" w:rsidP="00F54ED6">
      <w:pPr>
        <w:numPr>
          <w:ilvl w:val="0"/>
          <w:numId w:val="120"/>
        </w:numPr>
        <w:spacing w:after="0" w:line="240" w:lineRule="auto"/>
        <w:contextualSpacing/>
        <w:rPr>
          <w:rFonts w:ascii="Calibri" w:eastAsia="Aptos" w:hAnsi="Calibri" w:cs="Calibri"/>
        </w:rPr>
      </w:pPr>
      <w:r w:rsidRPr="00F54ED6">
        <w:rPr>
          <w:rFonts w:ascii="Calibri" w:eastAsia="Aptos" w:hAnsi="Calibri" w:cs="Calibri"/>
        </w:rPr>
        <w:t>Describe the processes in place to ensure that academic leaders are responsible for and engaged in review of program quality and student outcomes.</w:t>
      </w:r>
    </w:p>
    <w:p w14:paraId="7F3096AF" w14:textId="77777777" w:rsidR="00F54ED6" w:rsidRPr="00F54ED6" w:rsidRDefault="00F54ED6" w:rsidP="00F54ED6">
      <w:pPr>
        <w:spacing w:after="0" w:line="240" w:lineRule="auto"/>
        <w:ind w:left="360"/>
        <w:contextualSpacing/>
        <w:rPr>
          <w:rFonts w:ascii="Calibri" w:eastAsia="Aptos" w:hAnsi="Calibri" w:cs="Calibri"/>
        </w:rPr>
      </w:pPr>
    </w:p>
    <w:p w14:paraId="0611A918" w14:textId="77777777" w:rsidR="00F54ED6" w:rsidRPr="00F54ED6" w:rsidRDefault="00F54ED6" w:rsidP="00F54ED6">
      <w:pPr>
        <w:spacing w:after="0" w:line="240" w:lineRule="auto"/>
        <w:ind w:left="360"/>
        <w:contextualSpacing/>
        <w:rPr>
          <w:rFonts w:ascii="Calibri" w:eastAsia="Aptos" w:hAnsi="Calibri" w:cs="Calibri"/>
        </w:rPr>
      </w:pPr>
    </w:p>
    <w:p w14:paraId="6E90B863" w14:textId="77777777" w:rsidR="00F54ED6" w:rsidRPr="00F54ED6" w:rsidRDefault="00F54ED6" w:rsidP="00F54ED6">
      <w:pPr>
        <w:spacing w:after="0" w:line="240" w:lineRule="auto"/>
        <w:ind w:left="360"/>
        <w:contextualSpacing/>
        <w:rPr>
          <w:rFonts w:ascii="Calibri" w:eastAsia="Aptos" w:hAnsi="Calibri" w:cs="Calibri"/>
        </w:rPr>
      </w:pPr>
    </w:p>
    <w:p w14:paraId="40FE906C" w14:textId="77777777" w:rsidR="00F54ED6" w:rsidRPr="00F54ED6" w:rsidRDefault="00F54ED6" w:rsidP="00F54ED6">
      <w:pPr>
        <w:numPr>
          <w:ilvl w:val="0"/>
          <w:numId w:val="120"/>
        </w:numPr>
        <w:spacing w:after="0" w:line="240" w:lineRule="auto"/>
        <w:contextualSpacing/>
        <w:rPr>
          <w:rFonts w:ascii="Calibri" w:eastAsia="Aptos" w:hAnsi="Calibri" w:cs="Calibri"/>
        </w:rPr>
      </w:pPr>
      <w:r w:rsidRPr="00F54ED6">
        <w:rPr>
          <w:rFonts w:ascii="Calibri" w:eastAsia="Aptos" w:hAnsi="Calibri" w:cs="Calibri"/>
        </w:rPr>
        <w:t>Describe the process in place for academic leadership’s selection, training, and ongoing development of faculty.</w:t>
      </w:r>
    </w:p>
    <w:p w14:paraId="00F74CCA" w14:textId="77777777" w:rsidR="00F54ED6" w:rsidRPr="00F54ED6" w:rsidRDefault="00F54ED6" w:rsidP="00F54ED6">
      <w:pPr>
        <w:spacing w:after="0" w:line="240" w:lineRule="auto"/>
        <w:ind w:left="360"/>
        <w:contextualSpacing/>
        <w:rPr>
          <w:rFonts w:ascii="Calibri" w:eastAsia="Aptos" w:hAnsi="Calibri" w:cs="Calibri"/>
        </w:rPr>
      </w:pPr>
    </w:p>
    <w:p w14:paraId="2A4994C9" w14:textId="77777777" w:rsidR="00F54ED6" w:rsidRPr="00F54ED6" w:rsidRDefault="00F54ED6" w:rsidP="00F54ED6">
      <w:pPr>
        <w:spacing w:after="0" w:line="240" w:lineRule="auto"/>
        <w:ind w:left="360"/>
        <w:contextualSpacing/>
        <w:rPr>
          <w:rFonts w:ascii="Calibri" w:eastAsia="Aptos" w:hAnsi="Calibri" w:cs="Calibri"/>
        </w:rPr>
      </w:pPr>
    </w:p>
    <w:p w14:paraId="63DDADB9" w14:textId="77777777" w:rsidR="00F54ED6" w:rsidRPr="00F54ED6" w:rsidRDefault="00F54ED6" w:rsidP="00F54ED6">
      <w:pPr>
        <w:spacing w:after="0" w:line="240" w:lineRule="auto"/>
        <w:ind w:left="360"/>
        <w:contextualSpacing/>
        <w:rPr>
          <w:rFonts w:ascii="Calibri" w:eastAsia="Aptos" w:hAnsi="Calibri" w:cs="Calibri"/>
        </w:rPr>
      </w:pPr>
    </w:p>
    <w:p w14:paraId="4A5E7B38" w14:textId="77777777" w:rsidR="00F54ED6" w:rsidRPr="00F54ED6" w:rsidRDefault="00F54ED6" w:rsidP="00F54ED6">
      <w:pPr>
        <w:keepNext/>
        <w:keepLines/>
        <w:numPr>
          <w:ilvl w:val="0"/>
          <w:numId w:val="119"/>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Faculty Qualifications</w:t>
      </w:r>
    </w:p>
    <w:p w14:paraId="25A9EFCF"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 xml:space="preserve">The institution provides the appropriate number of qualified </w:t>
      </w:r>
      <w:proofErr w:type="gramStart"/>
      <w:r w:rsidRPr="00F54ED6">
        <w:rPr>
          <w:rFonts w:ascii="Calibri" w:eastAsia="Aptos" w:hAnsi="Calibri" w:cs="Times New Roman"/>
          <w:sz w:val="24"/>
          <w:szCs w:val="24"/>
        </w:rPr>
        <w:t>faculty</w:t>
      </w:r>
      <w:proofErr w:type="gramEnd"/>
      <w:r w:rsidRPr="00F54ED6">
        <w:rPr>
          <w:rFonts w:ascii="Calibri" w:eastAsia="Aptos" w:hAnsi="Calibri" w:cs="Times New Roman"/>
          <w:sz w:val="24"/>
          <w:szCs w:val="24"/>
        </w:rPr>
        <w:t xml:space="preserve"> to achieve program and course outcomes and provide instruction. The institution maintains faculty résumés, official transcripts, and copies of applicable licenses or credentials on file.</w:t>
      </w:r>
    </w:p>
    <w:p w14:paraId="03619139" w14:textId="77777777" w:rsidR="00F54ED6" w:rsidRPr="00F54ED6" w:rsidRDefault="00F54ED6" w:rsidP="00F54ED6">
      <w:pPr>
        <w:spacing w:after="0" w:line="240" w:lineRule="auto"/>
        <w:ind w:left="720"/>
        <w:contextualSpacing/>
        <w:rPr>
          <w:rFonts w:ascii="Calibri" w:eastAsia="Aptos" w:hAnsi="Calibri" w:cs="Calibri"/>
        </w:rPr>
      </w:pPr>
    </w:p>
    <w:p w14:paraId="510CF3F3" w14:textId="7D7C6567" w:rsidR="00F54ED6" w:rsidRPr="00F54ED6" w:rsidRDefault="00F54ED6" w:rsidP="00F54ED6">
      <w:pPr>
        <w:numPr>
          <w:ilvl w:val="0"/>
          <w:numId w:val="121"/>
        </w:numPr>
        <w:spacing w:after="0" w:line="240" w:lineRule="auto"/>
        <w:contextualSpacing/>
        <w:rPr>
          <w:rFonts w:ascii="Calibri" w:eastAsia="Aptos" w:hAnsi="Calibri" w:cs="Aptos"/>
        </w:rPr>
      </w:pPr>
      <w:r w:rsidRPr="00F54ED6">
        <w:rPr>
          <w:rFonts w:ascii="Calibri" w:eastAsia="Aptos" w:hAnsi="Calibri" w:cs="Aptos"/>
        </w:rPr>
        <w:t xml:space="preserve">Provide the institution’s faculty handbook. </w:t>
      </w:r>
    </w:p>
    <w:p w14:paraId="78F78C9D" w14:textId="77777777" w:rsidR="00F54ED6" w:rsidRPr="00F54ED6" w:rsidRDefault="00F54ED6" w:rsidP="00F54ED6">
      <w:pPr>
        <w:spacing w:after="0" w:line="240" w:lineRule="auto"/>
        <w:ind w:left="1080"/>
        <w:contextualSpacing/>
        <w:rPr>
          <w:rFonts w:ascii="Calibri" w:eastAsia="Aptos" w:hAnsi="Calibri" w:cs="Aptos"/>
        </w:rPr>
      </w:pPr>
    </w:p>
    <w:p w14:paraId="4BDA4CFC" w14:textId="77777777" w:rsidR="00F54ED6" w:rsidRPr="00F54ED6" w:rsidRDefault="00F54ED6" w:rsidP="00F54ED6">
      <w:pPr>
        <w:spacing w:after="0" w:line="240" w:lineRule="auto"/>
        <w:ind w:left="1080"/>
        <w:contextualSpacing/>
        <w:rPr>
          <w:rFonts w:ascii="Calibri" w:eastAsia="Aptos" w:hAnsi="Calibri" w:cs="Aptos"/>
        </w:rPr>
      </w:pPr>
    </w:p>
    <w:p w14:paraId="10C83365" w14:textId="77777777" w:rsidR="00F54ED6" w:rsidRPr="00F54ED6" w:rsidRDefault="00F54ED6" w:rsidP="00F54ED6">
      <w:pPr>
        <w:spacing w:after="0" w:line="240" w:lineRule="auto"/>
        <w:ind w:left="1080"/>
        <w:contextualSpacing/>
        <w:rPr>
          <w:rFonts w:ascii="Calibri" w:eastAsia="Aptos" w:hAnsi="Calibri" w:cs="Aptos"/>
        </w:rPr>
      </w:pPr>
    </w:p>
    <w:p w14:paraId="6B6866FB" w14:textId="6C108130" w:rsidR="00F54ED6" w:rsidRPr="00F54ED6" w:rsidRDefault="00F54ED6" w:rsidP="00F54ED6">
      <w:pPr>
        <w:numPr>
          <w:ilvl w:val="0"/>
          <w:numId w:val="121"/>
        </w:numPr>
        <w:spacing w:after="0" w:line="240" w:lineRule="auto"/>
        <w:contextualSpacing/>
        <w:rPr>
          <w:rFonts w:ascii="Calibri" w:eastAsia="Aptos" w:hAnsi="Calibri" w:cs="Aptos"/>
        </w:rPr>
      </w:pPr>
      <w:r w:rsidRPr="00F54ED6">
        <w:rPr>
          <w:rFonts w:ascii="Calibri" w:eastAsia="Aptos" w:hAnsi="Calibri" w:cs="Aptos"/>
        </w:rPr>
        <w:t xml:space="preserve">Describe the institution’s faculty qualifications in relation to the subject areas taught and the credential level of the programs offered. </w:t>
      </w:r>
      <w:r w:rsidRPr="00F54ED6">
        <w:rPr>
          <w:rFonts w:ascii="Calibri" w:eastAsia="Aptos" w:hAnsi="Calibri" w:cs="Aptos"/>
        </w:rPr>
        <w:br/>
      </w:r>
      <w:r w:rsidRPr="00F54ED6">
        <w:rPr>
          <w:rFonts w:ascii="Calibri" w:eastAsia="Aptos" w:hAnsi="Calibri" w:cs="Aptos"/>
        </w:rPr>
        <w:br/>
      </w:r>
    </w:p>
    <w:p w14:paraId="1F439B5B" w14:textId="77777777" w:rsidR="00F54ED6" w:rsidRPr="00F54ED6" w:rsidRDefault="00F54ED6" w:rsidP="00F54ED6">
      <w:pPr>
        <w:spacing w:after="0" w:line="240" w:lineRule="auto"/>
        <w:ind w:left="1080"/>
        <w:contextualSpacing/>
        <w:rPr>
          <w:rFonts w:ascii="Calibri" w:eastAsia="Aptos" w:hAnsi="Calibri" w:cs="Aptos"/>
        </w:rPr>
      </w:pPr>
    </w:p>
    <w:p w14:paraId="7FABA262" w14:textId="77777777" w:rsidR="00F54ED6" w:rsidRPr="00F54ED6" w:rsidRDefault="00F54ED6" w:rsidP="00F54ED6">
      <w:pPr>
        <w:numPr>
          <w:ilvl w:val="0"/>
          <w:numId w:val="121"/>
        </w:numPr>
        <w:spacing w:after="0" w:line="240" w:lineRule="auto"/>
        <w:contextualSpacing/>
        <w:rPr>
          <w:rFonts w:ascii="Calibri" w:eastAsia="Aptos" w:hAnsi="Calibri" w:cs="Aptos"/>
        </w:rPr>
      </w:pPr>
      <w:r w:rsidRPr="00F54ED6">
        <w:rPr>
          <w:rFonts w:ascii="Calibri" w:eastAsia="Aptos" w:hAnsi="Calibri" w:cs="Aptos"/>
        </w:rPr>
        <w:t xml:space="preserve">Describe how the institution employs or contracts with </w:t>
      </w:r>
      <w:proofErr w:type="gramStart"/>
      <w:r w:rsidRPr="00F54ED6">
        <w:rPr>
          <w:rFonts w:ascii="Calibri" w:eastAsia="Aptos" w:hAnsi="Calibri" w:cs="Aptos"/>
        </w:rPr>
        <w:t>a sufficient number of</w:t>
      </w:r>
      <w:proofErr w:type="gramEnd"/>
      <w:r w:rsidRPr="00F54ED6">
        <w:rPr>
          <w:rFonts w:ascii="Calibri" w:eastAsia="Aptos" w:hAnsi="Calibri" w:cs="Aptos"/>
        </w:rPr>
        <w:t xml:space="preserve"> qualified faculty to provide individualized instructional service to each student.</w:t>
      </w:r>
    </w:p>
    <w:p w14:paraId="76818FDF" w14:textId="77777777" w:rsidR="00F54ED6" w:rsidRPr="00F54ED6" w:rsidRDefault="00F54ED6" w:rsidP="00F54ED6">
      <w:pPr>
        <w:spacing w:after="0" w:line="240" w:lineRule="auto"/>
        <w:ind w:left="1080"/>
        <w:contextualSpacing/>
        <w:rPr>
          <w:rFonts w:ascii="Calibri" w:eastAsia="Aptos" w:hAnsi="Calibri" w:cs="Aptos"/>
        </w:rPr>
      </w:pPr>
    </w:p>
    <w:p w14:paraId="63794B08" w14:textId="77777777" w:rsidR="00F54ED6" w:rsidRPr="00F54ED6" w:rsidRDefault="00F54ED6" w:rsidP="00F54ED6">
      <w:pPr>
        <w:spacing w:after="0" w:line="240" w:lineRule="auto"/>
        <w:ind w:left="1080"/>
        <w:contextualSpacing/>
        <w:rPr>
          <w:rFonts w:ascii="Calibri" w:eastAsia="Aptos" w:hAnsi="Calibri" w:cs="Aptos"/>
        </w:rPr>
      </w:pPr>
    </w:p>
    <w:p w14:paraId="3F4056D6" w14:textId="77777777" w:rsidR="00F54ED6" w:rsidRPr="00F54ED6" w:rsidRDefault="00F54ED6" w:rsidP="00F54ED6">
      <w:pPr>
        <w:spacing w:after="0" w:line="240" w:lineRule="auto"/>
        <w:ind w:left="1080"/>
        <w:contextualSpacing/>
        <w:rPr>
          <w:rFonts w:ascii="Calibri" w:eastAsia="Aptos" w:hAnsi="Calibri" w:cs="Aptos"/>
        </w:rPr>
      </w:pPr>
    </w:p>
    <w:p w14:paraId="39481B6E" w14:textId="48E5E24F" w:rsidR="00F54ED6" w:rsidRPr="00F54ED6" w:rsidRDefault="00F54ED6" w:rsidP="00F54ED6">
      <w:pPr>
        <w:numPr>
          <w:ilvl w:val="0"/>
          <w:numId w:val="121"/>
        </w:numPr>
        <w:spacing w:after="0" w:line="240" w:lineRule="auto"/>
        <w:contextualSpacing/>
        <w:rPr>
          <w:rFonts w:ascii="Calibri" w:eastAsia="Aptos" w:hAnsi="Calibri" w:cs="Aptos"/>
        </w:rPr>
      </w:pPr>
      <w:r w:rsidRPr="00F54ED6">
        <w:rPr>
          <w:rFonts w:ascii="Calibri" w:eastAsia="Aptos" w:hAnsi="Calibri" w:cs="Aptos"/>
        </w:rPr>
        <w:lastRenderedPageBreak/>
        <w:t xml:space="preserve">Describe what documents the institution requires and maintains on file to demonstrate that faculty are appropriately qualified. </w:t>
      </w:r>
    </w:p>
    <w:p w14:paraId="1E51191D" w14:textId="77777777" w:rsidR="00F54ED6" w:rsidRPr="00F54ED6" w:rsidRDefault="00F54ED6" w:rsidP="00F54ED6">
      <w:pPr>
        <w:spacing w:after="0" w:line="240" w:lineRule="auto"/>
        <w:ind w:left="1080"/>
        <w:contextualSpacing/>
        <w:rPr>
          <w:rFonts w:ascii="Calibri" w:eastAsia="Aptos" w:hAnsi="Calibri" w:cs="Aptos"/>
        </w:rPr>
      </w:pPr>
    </w:p>
    <w:p w14:paraId="283D3252" w14:textId="77777777" w:rsidR="00F54ED6" w:rsidRPr="00F54ED6" w:rsidRDefault="00F54ED6" w:rsidP="00F54ED6">
      <w:pPr>
        <w:spacing w:after="0" w:line="240" w:lineRule="auto"/>
        <w:ind w:left="1080"/>
        <w:contextualSpacing/>
        <w:rPr>
          <w:rFonts w:ascii="Calibri" w:eastAsia="Aptos" w:hAnsi="Calibri" w:cs="Aptos"/>
        </w:rPr>
      </w:pPr>
    </w:p>
    <w:p w14:paraId="4EC043E3" w14:textId="77777777" w:rsidR="00F54ED6" w:rsidRPr="00F54ED6" w:rsidRDefault="00F54ED6" w:rsidP="00F54ED6">
      <w:pPr>
        <w:spacing w:after="0" w:line="240" w:lineRule="auto"/>
        <w:ind w:left="1080"/>
        <w:contextualSpacing/>
        <w:rPr>
          <w:rFonts w:ascii="Calibri" w:eastAsia="Aptos" w:hAnsi="Calibri" w:cs="Aptos"/>
        </w:rPr>
      </w:pPr>
    </w:p>
    <w:p w14:paraId="40F93BF9" w14:textId="77777777" w:rsidR="00F54ED6" w:rsidRPr="00F54ED6" w:rsidRDefault="00F54ED6" w:rsidP="00F54ED6">
      <w:pPr>
        <w:numPr>
          <w:ilvl w:val="0"/>
          <w:numId w:val="121"/>
        </w:numPr>
        <w:spacing w:after="0" w:line="240" w:lineRule="auto"/>
        <w:contextualSpacing/>
        <w:rPr>
          <w:rFonts w:ascii="Calibri" w:eastAsia="Aptos" w:hAnsi="Calibri" w:cs="Aptos"/>
        </w:rPr>
      </w:pPr>
      <w:r w:rsidRPr="00F54ED6">
        <w:rPr>
          <w:rFonts w:ascii="Calibri" w:eastAsia="Aptos" w:hAnsi="Calibri" w:cs="Aptos"/>
        </w:rPr>
        <w:t xml:space="preserve">Describe how faculty are appropriately involved and engaged in the curricular and instructional aspects of the educational offerings. </w:t>
      </w:r>
      <w:r w:rsidRPr="00F54ED6">
        <w:rPr>
          <w:rFonts w:ascii="Calibri" w:eastAsia="Aptos" w:hAnsi="Calibri" w:cs="Aptos"/>
        </w:rPr>
        <w:br/>
      </w:r>
      <w:r w:rsidRPr="00F54ED6">
        <w:rPr>
          <w:rFonts w:ascii="Calibri" w:eastAsia="Aptos" w:hAnsi="Calibri" w:cs="Aptos"/>
        </w:rPr>
        <w:br/>
      </w:r>
    </w:p>
    <w:p w14:paraId="347E9780" w14:textId="77777777" w:rsidR="00F54ED6" w:rsidRPr="00F54ED6" w:rsidRDefault="00F54ED6" w:rsidP="00F54ED6">
      <w:pPr>
        <w:spacing w:after="0" w:line="240" w:lineRule="auto"/>
        <w:ind w:left="1080"/>
        <w:contextualSpacing/>
        <w:rPr>
          <w:rFonts w:ascii="Calibri" w:eastAsia="Aptos" w:hAnsi="Calibri" w:cs="Aptos"/>
        </w:rPr>
      </w:pPr>
    </w:p>
    <w:p w14:paraId="7786CD62"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 xml:space="preserve">Faculty teaching in high school programs </w:t>
      </w:r>
      <w:proofErr w:type="gramStart"/>
      <w:r w:rsidRPr="00F54ED6">
        <w:rPr>
          <w:rFonts w:ascii="Calibri" w:eastAsia="Aptos" w:hAnsi="Calibri" w:cs="Times New Roman"/>
          <w:sz w:val="24"/>
          <w:szCs w:val="24"/>
        </w:rPr>
        <w:t>are</w:t>
      </w:r>
      <w:proofErr w:type="gramEnd"/>
      <w:r w:rsidRPr="00F54ED6">
        <w:rPr>
          <w:rFonts w:ascii="Calibri" w:eastAsia="Aptos" w:hAnsi="Calibri" w:cs="Times New Roman"/>
          <w:sz w:val="24"/>
          <w:szCs w:val="24"/>
        </w:rPr>
        <w:t xml:space="preserve"> appropriately credentialed to teach the subject and level of the courses leading to a high school diploma. </w:t>
      </w:r>
    </w:p>
    <w:p w14:paraId="0982182C" w14:textId="77777777" w:rsidR="00F54ED6" w:rsidRPr="00F54ED6" w:rsidRDefault="00F54ED6" w:rsidP="00F54ED6">
      <w:pPr>
        <w:spacing w:after="0" w:line="240" w:lineRule="auto"/>
        <w:ind w:left="720"/>
        <w:contextualSpacing/>
        <w:rPr>
          <w:rFonts w:ascii="Calibri" w:eastAsia="Aptos" w:hAnsi="Calibri" w:cs="Calibri"/>
          <w:sz w:val="24"/>
          <w:szCs w:val="24"/>
        </w:rPr>
      </w:pPr>
    </w:p>
    <w:p w14:paraId="5EE6154B" w14:textId="77777777" w:rsidR="00F54ED6" w:rsidRPr="00F54ED6" w:rsidRDefault="00F54ED6" w:rsidP="00F54ED6">
      <w:pPr>
        <w:numPr>
          <w:ilvl w:val="0"/>
          <w:numId w:val="30"/>
        </w:numPr>
        <w:spacing w:after="0" w:line="240" w:lineRule="auto"/>
        <w:ind w:left="1080"/>
        <w:contextualSpacing/>
        <w:rPr>
          <w:rFonts w:ascii="Calibri" w:eastAsia="Aptos" w:hAnsi="Calibri" w:cs="Aptos"/>
        </w:rPr>
      </w:pPr>
      <w:r w:rsidRPr="00F54ED6">
        <w:rPr>
          <w:rFonts w:ascii="Calibri" w:eastAsia="Aptos" w:hAnsi="Calibri" w:cs="Aptos"/>
        </w:rPr>
        <w:t>Describe the institution’s policy on qualifications for faculty teaching high school program courses.</w:t>
      </w:r>
      <w:r w:rsidRPr="00F54ED6">
        <w:rPr>
          <w:rFonts w:ascii="Calibri" w:eastAsia="Aptos" w:hAnsi="Calibri" w:cs="Aptos"/>
        </w:rPr>
        <w:br/>
      </w:r>
      <w:r w:rsidRPr="00F54ED6">
        <w:rPr>
          <w:rFonts w:ascii="Calibri" w:eastAsia="Aptos" w:hAnsi="Calibri" w:cs="Aptos"/>
        </w:rPr>
        <w:br/>
      </w:r>
    </w:p>
    <w:p w14:paraId="3BCBB8C3" w14:textId="77777777" w:rsidR="00F54ED6" w:rsidRPr="00F54ED6" w:rsidRDefault="00F54ED6" w:rsidP="00F54ED6">
      <w:pPr>
        <w:spacing w:after="0" w:line="240" w:lineRule="auto"/>
        <w:ind w:left="1080"/>
        <w:contextualSpacing/>
        <w:rPr>
          <w:rFonts w:ascii="Calibri" w:eastAsia="Aptos" w:hAnsi="Calibri" w:cs="Aptos"/>
        </w:rPr>
      </w:pPr>
    </w:p>
    <w:p w14:paraId="117BD481"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 xml:space="preserve">Faculty teaching technical courses have practical experience in the field and possess current licenses/certifications as applicable. </w:t>
      </w:r>
    </w:p>
    <w:p w14:paraId="56940D2A" w14:textId="77777777" w:rsidR="00F54ED6" w:rsidRPr="00F54ED6" w:rsidRDefault="00F54ED6" w:rsidP="00F54ED6">
      <w:pPr>
        <w:spacing w:after="0" w:line="240" w:lineRule="auto"/>
        <w:ind w:left="720"/>
        <w:contextualSpacing/>
        <w:rPr>
          <w:rFonts w:ascii="Calibri" w:eastAsia="Aptos" w:hAnsi="Calibri" w:cs="Calibri"/>
        </w:rPr>
      </w:pPr>
    </w:p>
    <w:p w14:paraId="08C9D5DC" w14:textId="77777777" w:rsidR="00F54ED6" w:rsidRPr="00F54ED6" w:rsidRDefault="00F54ED6" w:rsidP="00F54ED6">
      <w:pPr>
        <w:numPr>
          <w:ilvl w:val="0"/>
          <w:numId w:val="31"/>
        </w:numPr>
        <w:spacing w:after="0" w:line="240" w:lineRule="auto"/>
        <w:ind w:left="1080"/>
        <w:contextualSpacing/>
        <w:rPr>
          <w:rFonts w:ascii="Calibri" w:eastAsia="Aptos" w:hAnsi="Calibri" w:cs="Aptos"/>
        </w:rPr>
      </w:pPr>
      <w:bookmarkStart w:id="0" w:name="_Hlk176530444"/>
      <w:r w:rsidRPr="00F54ED6">
        <w:rPr>
          <w:rFonts w:ascii="Calibri" w:eastAsia="Aptos" w:hAnsi="Calibri" w:cs="Aptos"/>
        </w:rPr>
        <w:t>Describe the institution’s policy on qualifications for faculty teaching technical, non-degree courses.</w:t>
      </w:r>
      <w:bookmarkEnd w:id="0"/>
      <w:r w:rsidRPr="00F54ED6">
        <w:rPr>
          <w:rFonts w:ascii="Calibri" w:eastAsia="Aptos" w:hAnsi="Calibri" w:cs="Aptos"/>
        </w:rPr>
        <w:br/>
      </w:r>
      <w:r w:rsidRPr="00F54ED6">
        <w:rPr>
          <w:rFonts w:ascii="Calibri" w:eastAsia="Aptos" w:hAnsi="Calibri" w:cs="Aptos"/>
        </w:rPr>
        <w:br/>
      </w:r>
    </w:p>
    <w:p w14:paraId="421E04FB" w14:textId="77777777" w:rsidR="00F54ED6" w:rsidRPr="00F54ED6" w:rsidRDefault="00F54ED6" w:rsidP="00F54ED6">
      <w:pPr>
        <w:spacing w:after="0" w:line="240" w:lineRule="auto"/>
        <w:ind w:left="1080"/>
        <w:contextualSpacing/>
        <w:rPr>
          <w:rFonts w:ascii="Calibri" w:eastAsia="Aptos" w:hAnsi="Calibri" w:cs="Aptos"/>
        </w:rPr>
      </w:pPr>
    </w:p>
    <w:p w14:paraId="14B1E388"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p w14:paraId="0772A3CA" w14:textId="77777777" w:rsidR="00F54ED6" w:rsidRPr="00F54ED6" w:rsidRDefault="00F54ED6" w:rsidP="00F54ED6">
      <w:pPr>
        <w:spacing w:after="0" w:line="240" w:lineRule="auto"/>
        <w:ind w:left="1080"/>
        <w:contextualSpacing/>
        <w:rPr>
          <w:rFonts w:ascii="Calibri" w:eastAsia="Aptos" w:hAnsi="Calibri" w:cs="Aptos"/>
        </w:rPr>
      </w:pPr>
    </w:p>
    <w:p w14:paraId="54022584" w14:textId="77777777" w:rsidR="00F54ED6" w:rsidRPr="00F54ED6" w:rsidRDefault="00F54ED6" w:rsidP="00F54ED6">
      <w:pPr>
        <w:numPr>
          <w:ilvl w:val="0"/>
          <w:numId w:val="34"/>
        </w:numPr>
        <w:spacing w:after="0" w:line="240" w:lineRule="auto"/>
        <w:ind w:left="1080"/>
        <w:contextualSpacing/>
        <w:rPr>
          <w:rFonts w:ascii="Calibri" w:eastAsia="Aptos" w:hAnsi="Calibri" w:cs="Aptos"/>
        </w:rPr>
      </w:pPr>
      <w:r w:rsidRPr="00F54ED6">
        <w:rPr>
          <w:rFonts w:ascii="Calibri" w:eastAsia="Aptos" w:hAnsi="Calibri" w:cs="Aptos"/>
        </w:rPr>
        <w:t xml:space="preserve">Describe how the institution verifies that faculty </w:t>
      </w:r>
      <w:proofErr w:type="gramStart"/>
      <w:r w:rsidRPr="00F54ED6">
        <w:rPr>
          <w:rFonts w:ascii="Calibri" w:eastAsia="Aptos" w:hAnsi="Calibri" w:cs="Aptos"/>
        </w:rPr>
        <w:t>possess</w:t>
      </w:r>
      <w:proofErr w:type="gramEnd"/>
      <w:r w:rsidRPr="00F54ED6">
        <w:rPr>
          <w:rFonts w:ascii="Calibri" w:eastAsia="Aptos" w:hAnsi="Calibri" w:cs="Aptos"/>
        </w:rPr>
        <w:t xml:space="preserve"> credentials, evidence of academic preparation, and/or practical experience and licenses or certifications that are appropriate to the subject field.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1662E70" w14:textId="77777777" w:rsidR="00F54ED6" w:rsidRPr="00F54ED6" w:rsidRDefault="00F54ED6" w:rsidP="00F54ED6">
      <w:pPr>
        <w:numPr>
          <w:ilvl w:val="0"/>
          <w:numId w:val="34"/>
        </w:numPr>
        <w:spacing w:after="0" w:line="240" w:lineRule="auto"/>
        <w:ind w:left="1080"/>
        <w:contextualSpacing/>
        <w:rPr>
          <w:rFonts w:ascii="Calibri" w:eastAsia="Aptos" w:hAnsi="Calibri" w:cs="Aptos"/>
        </w:rPr>
      </w:pPr>
      <w:r w:rsidRPr="00F54ED6">
        <w:rPr>
          <w:rFonts w:ascii="Calibri" w:eastAsia="Aptos" w:hAnsi="Calibri" w:cs="Aptos"/>
        </w:rPr>
        <w:t xml:space="preserve">Describe how the institution determines that academic preparation, practical experience, and licensure or certification requirements for faculty members are consistent with accepted postsecondary education practices in the subject field. </w:t>
      </w:r>
      <w:r w:rsidRPr="00F54ED6">
        <w:rPr>
          <w:rFonts w:ascii="Calibri" w:eastAsia="Aptos" w:hAnsi="Calibri" w:cs="Aptos"/>
        </w:rPr>
        <w:br/>
      </w:r>
      <w:r w:rsidRPr="00F54ED6">
        <w:rPr>
          <w:rFonts w:ascii="Calibri" w:eastAsia="Aptos" w:hAnsi="Calibri" w:cs="Aptos"/>
        </w:rPr>
        <w:br/>
      </w:r>
    </w:p>
    <w:p w14:paraId="781077B2" w14:textId="77777777" w:rsidR="00F54ED6" w:rsidRPr="00F54ED6" w:rsidRDefault="00F54ED6" w:rsidP="00F54ED6">
      <w:pPr>
        <w:spacing w:after="0" w:line="240" w:lineRule="auto"/>
        <w:ind w:left="1080"/>
        <w:contextualSpacing/>
        <w:rPr>
          <w:rFonts w:ascii="Calibri" w:eastAsia="Aptos" w:hAnsi="Calibri" w:cs="Aptos"/>
        </w:rPr>
      </w:pPr>
    </w:p>
    <w:p w14:paraId="2ACCCEFE"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p w14:paraId="0E2DAC56" w14:textId="77777777" w:rsidR="00F54ED6" w:rsidRPr="00F54ED6" w:rsidRDefault="00F54ED6" w:rsidP="00F54ED6">
      <w:pPr>
        <w:spacing w:after="0" w:line="240" w:lineRule="auto"/>
        <w:ind w:left="720"/>
        <w:contextualSpacing/>
        <w:rPr>
          <w:rFonts w:ascii="Calibri" w:eastAsia="Aptos" w:hAnsi="Calibri" w:cs="Calibri"/>
          <w:bCs/>
          <w:sz w:val="24"/>
          <w:szCs w:val="24"/>
        </w:rPr>
      </w:pPr>
    </w:p>
    <w:p w14:paraId="09390C5A" w14:textId="77777777" w:rsidR="00F54ED6" w:rsidRPr="00F54ED6" w:rsidRDefault="00F54ED6" w:rsidP="00F54ED6">
      <w:pPr>
        <w:numPr>
          <w:ilvl w:val="0"/>
          <w:numId w:val="39"/>
        </w:numPr>
        <w:spacing w:after="0" w:line="240" w:lineRule="auto"/>
        <w:ind w:left="1080"/>
        <w:contextualSpacing/>
        <w:rPr>
          <w:rFonts w:ascii="Calibri" w:eastAsia="Aptos" w:hAnsi="Calibri" w:cs="Aptos"/>
        </w:rPr>
      </w:pPr>
      <w:r w:rsidRPr="00F54ED6">
        <w:rPr>
          <w:rFonts w:ascii="Calibri" w:eastAsia="Aptos" w:hAnsi="Calibri" w:cs="Aptos"/>
        </w:rPr>
        <w:t xml:space="preserve">Describe the institution’s policy on qualifications for faculty teaching undergraduate </w:t>
      </w:r>
      <w:proofErr w:type="gramStart"/>
      <w:r w:rsidRPr="00F54ED6">
        <w:rPr>
          <w:rFonts w:ascii="Calibri" w:eastAsia="Aptos" w:hAnsi="Calibri" w:cs="Aptos"/>
        </w:rPr>
        <w:t>degree program</w:t>
      </w:r>
      <w:proofErr w:type="gramEnd"/>
      <w:r w:rsidRPr="00F54ED6">
        <w:rPr>
          <w:rFonts w:ascii="Calibri" w:eastAsia="Aptos" w:hAnsi="Calibri" w:cs="Aptos"/>
        </w:rPr>
        <w:t xml:space="preserve"> courses. </w:t>
      </w:r>
      <w:r w:rsidRPr="00F54ED6">
        <w:rPr>
          <w:rFonts w:ascii="Calibri" w:eastAsia="Aptos" w:hAnsi="Calibri" w:cs="Aptos"/>
        </w:rPr>
        <w:br/>
      </w:r>
      <w:r w:rsidRPr="00F54ED6">
        <w:rPr>
          <w:rFonts w:ascii="Calibri" w:eastAsia="Aptos" w:hAnsi="Calibri" w:cs="Aptos"/>
        </w:rPr>
        <w:br/>
      </w:r>
    </w:p>
    <w:p w14:paraId="6C9B9982" w14:textId="77777777" w:rsidR="00F54ED6" w:rsidRPr="00F54ED6" w:rsidRDefault="00F54ED6" w:rsidP="00F54ED6">
      <w:pPr>
        <w:spacing w:after="0" w:line="240" w:lineRule="auto"/>
        <w:ind w:left="1080"/>
        <w:contextualSpacing/>
        <w:rPr>
          <w:rFonts w:ascii="Calibri" w:eastAsia="Aptos" w:hAnsi="Calibri" w:cs="Aptos"/>
        </w:rPr>
      </w:pPr>
    </w:p>
    <w:p w14:paraId="285CEEA3"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p w14:paraId="103BB7F6" w14:textId="77777777" w:rsidR="00F54ED6" w:rsidRPr="00F54ED6" w:rsidRDefault="00F54ED6" w:rsidP="00F54ED6">
      <w:pPr>
        <w:spacing w:after="0" w:line="240" w:lineRule="auto"/>
        <w:ind w:left="720"/>
        <w:contextualSpacing/>
        <w:rPr>
          <w:rFonts w:ascii="Calibri" w:eastAsia="Aptos" w:hAnsi="Calibri" w:cs="Calibri"/>
          <w:sz w:val="24"/>
          <w:szCs w:val="24"/>
        </w:rPr>
      </w:pPr>
    </w:p>
    <w:p w14:paraId="5E0D1C8D" w14:textId="77777777" w:rsidR="00F54ED6" w:rsidRPr="00F54ED6" w:rsidRDefault="00F54ED6" w:rsidP="00F54ED6">
      <w:pPr>
        <w:numPr>
          <w:ilvl w:val="0"/>
          <w:numId w:val="35"/>
        </w:numPr>
        <w:spacing w:after="0" w:line="240" w:lineRule="auto"/>
        <w:contextualSpacing/>
        <w:rPr>
          <w:rFonts w:ascii="Calibri" w:eastAsia="Aptos" w:hAnsi="Calibri" w:cs="Aptos"/>
        </w:rPr>
      </w:pPr>
      <w:r w:rsidRPr="00F54ED6">
        <w:rPr>
          <w:rFonts w:ascii="Calibri" w:eastAsia="Aptos" w:hAnsi="Calibri" w:cs="Aptos"/>
        </w:rPr>
        <w:t xml:space="preserve">Describe the institution’s policy on qualifications for faculty teaching master’s degree program courses. </w:t>
      </w:r>
      <w:r w:rsidRPr="00F54ED6">
        <w:rPr>
          <w:rFonts w:ascii="Calibri" w:eastAsia="Aptos" w:hAnsi="Calibri" w:cs="Aptos"/>
        </w:rPr>
        <w:br/>
      </w:r>
      <w:r w:rsidRPr="00F54ED6">
        <w:rPr>
          <w:rFonts w:ascii="Calibri" w:eastAsia="Aptos" w:hAnsi="Calibri" w:cs="Aptos"/>
        </w:rPr>
        <w:br/>
      </w:r>
    </w:p>
    <w:p w14:paraId="380D324D" w14:textId="77777777" w:rsidR="00F54ED6" w:rsidRPr="00F54ED6" w:rsidRDefault="00F54ED6" w:rsidP="00F54ED6">
      <w:pPr>
        <w:spacing w:after="0" w:line="240" w:lineRule="auto"/>
        <w:ind w:left="1080"/>
        <w:contextualSpacing/>
        <w:rPr>
          <w:rFonts w:ascii="Calibri" w:eastAsia="Aptos" w:hAnsi="Calibri" w:cs="Aptos"/>
        </w:rPr>
      </w:pPr>
    </w:p>
    <w:p w14:paraId="6D4F8F15"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bookmarkStart w:id="1" w:name="_Hlk180747064"/>
      <w:r w:rsidRPr="00F54ED6">
        <w:rPr>
          <w:rFonts w:ascii="Calibri" w:eastAsia="Aptos" w:hAnsi="Calibri" w:cs="Times New Roman"/>
          <w:sz w:val="24"/>
          <w:szCs w:val="24"/>
        </w:rPr>
        <w:t>Faculty teaching in doctoral degree/first professional degree programs possess a doctoral degree/first professional degree in a related subject field.</w:t>
      </w:r>
      <w:bookmarkEnd w:id="1"/>
      <w:r w:rsidRPr="00F54ED6">
        <w:rPr>
          <w:rFonts w:ascii="Calibri" w:eastAsia="Aptos" w:hAnsi="Calibri" w:cs="Times New Roman"/>
          <w:sz w:val="24"/>
          <w:szCs w:val="24"/>
        </w:rPr>
        <w:t xml:space="preserve"> </w:t>
      </w:r>
    </w:p>
    <w:p w14:paraId="2031140A" w14:textId="77777777" w:rsidR="00F54ED6" w:rsidRPr="00F54ED6" w:rsidRDefault="00F54ED6" w:rsidP="00F54ED6">
      <w:pPr>
        <w:spacing w:after="0" w:line="240" w:lineRule="auto"/>
        <w:ind w:left="720"/>
        <w:contextualSpacing/>
        <w:rPr>
          <w:rFonts w:ascii="Calibri" w:eastAsia="Aptos" w:hAnsi="Calibri" w:cs="Calibri"/>
        </w:rPr>
      </w:pPr>
    </w:p>
    <w:p w14:paraId="15DA7D68" w14:textId="77777777" w:rsidR="00F54ED6" w:rsidRPr="00F54ED6" w:rsidRDefault="00F54ED6" w:rsidP="00F54ED6">
      <w:pPr>
        <w:numPr>
          <w:ilvl w:val="0"/>
          <w:numId w:val="37"/>
        </w:numPr>
        <w:spacing w:after="0" w:line="240" w:lineRule="auto"/>
        <w:contextualSpacing/>
        <w:rPr>
          <w:rFonts w:ascii="Calibri" w:eastAsia="Aptos" w:hAnsi="Calibri" w:cs="Aptos"/>
        </w:rPr>
      </w:pPr>
      <w:r w:rsidRPr="00F54ED6">
        <w:rPr>
          <w:rFonts w:ascii="Calibri" w:eastAsia="Aptos" w:hAnsi="Calibri" w:cs="Aptos"/>
        </w:rPr>
        <w:t xml:space="preserve">Describe the institution’s policy on qualifications for faculty teaching doctoral degree and/or first professional degree program courses.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A09B3FA"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 xml:space="preserve">Faculty teaching general education </w:t>
      </w:r>
      <w:proofErr w:type="gramStart"/>
      <w:r w:rsidRPr="00F54ED6">
        <w:rPr>
          <w:rFonts w:ascii="Calibri" w:eastAsia="Aptos" w:hAnsi="Calibri" w:cs="Times New Roman"/>
          <w:sz w:val="24"/>
          <w:szCs w:val="24"/>
        </w:rPr>
        <w:t>possess</w:t>
      </w:r>
      <w:proofErr w:type="gramEnd"/>
      <w:r w:rsidRPr="00F54ED6">
        <w:rPr>
          <w:rFonts w:ascii="Calibri" w:eastAsia="Aptos" w:hAnsi="Calibri" w:cs="Times New Roman"/>
          <w:sz w:val="24"/>
          <w:szCs w:val="24"/>
        </w:rPr>
        <w:t xml:space="preserve"> a master’s degree in the field or a master’s degree and 18 semester hours of education in the general education subject area. </w:t>
      </w:r>
    </w:p>
    <w:p w14:paraId="614A7CAC" w14:textId="77777777" w:rsidR="00F54ED6" w:rsidRPr="00F54ED6" w:rsidRDefault="00F54ED6" w:rsidP="00F54ED6">
      <w:pPr>
        <w:spacing w:after="0" w:line="240" w:lineRule="auto"/>
        <w:ind w:left="1080"/>
        <w:contextualSpacing/>
        <w:rPr>
          <w:rFonts w:ascii="Calibri" w:eastAsia="Aptos" w:hAnsi="Calibri" w:cs="Aptos"/>
        </w:rPr>
      </w:pPr>
    </w:p>
    <w:p w14:paraId="019DC042" w14:textId="77777777" w:rsidR="00F54ED6" w:rsidRPr="00F54ED6" w:rsidRDefault="00F54ED6" w:rsidP="00F54ED6">
      <w:pPr>
        <w:numPr>
          <w:ilvl w:val="0"/>
          <w:numId w:val="122"/>
        </w:numPr>
        <w:spacing w:after="0" w:line="240" w:lineRule="auto"/>
        <w:contextualSpacing/>
        <w:rPr>
          <w:rFonts w:ascii="Calibri" w:eastAsia="Aptos" w:hAnsi="Calibri" w:cs="Aptos"/>
        </w:rPr>
      </w:pPr>
      <w:r w:rsidRPr="00F54ED6">
        <w:rPr>
          <w:rFonts w:ascii="Calibri" w:eastAsia="Aptos" w:hAnsi="Calibri" w:cs="Aptos"/>
        </w:rPr>
        <w:t xml:space="preserve">Describe the institution’s policy on qualifications for faculty teaching general education courses. </w:t>
      </w:r>
      <w:r w:rsidRPr="00F54ED6">
        <w:rPr>
          <w:rFonts w:ascii="Calibri" w:eastAsia="Aptos" w:hAnsi="Calibri" w:cs="Aptos"/>
        </w:rPr>
        <w:br/>
      </w:r>
      <w:r w:rsidRPr="00F54ED6">
        <w:rPr>
          <w:rFonts w:ascii="Calibri" w:eastAsia="Aptos" w:hAnsi="Calibri" w:cs="Aptos"/>
        </w:rPr>
        <w:br/>
      </w:r>
    </w:p>
    <w:p w14:paraId="1BE55B6D" w14:textId="77777777" w:rsidR="00F54ED6" w:rsidRPr="00F54ED6" w:rsidRDefault="00F54ED6" w:rsidP="00F54ED6">
      <w:pPr>
        <w:spacing w:after="0" w:line="240" w:lineRule="auto"/>
        <w:ind w:left="1080"/>
        <w:contextualSpacing/>
        <w:rPr>
          <w:rFonts w:ascii="Calibri" w:eastAsia="Aptos" w:hAnsi="Calibri" w:cs="Aptos"/>
        </w:rPr>
      </w:pPr>
    </w:p>
    <w:p w14:paraId="48F127F6"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All faculty credentials are awarded by an appropriately accredited institution.</w:t>
      </w:r>
    </w:p>
    <w:p w14:paraId="6696D2A8" w14:textId="77777777" w:rsidR="00F54ED6" w:rsidRPr="00F54ED6" w:rsidRDefault="00F54ED6" w:rsidP="00F54ED6">
      <w:pPr>
        <w:spacing w:after="0" w:line="240" w:lineRule="auto"/>
        <w:ind w:left="1080"/>
        <w:contextualSpacing/>
        <w:rPr>
          <w:rFonts w:ascii="Calibri" w:eastAsia="Aptos" w:hAnsi="Calibri" w:cs="Calibri"/>
          <w:sz w:val="24"/>
          <w:szCs w:val="24"/>
        </w:rPr>
      </w:pPr>
    </w:p>
    <w:p w14:paraId="431C67B9" w14:textId="77777777" w:rsidR="00F54ED6" w:rsidRPr="00F54ED6" w:rsidRDefault="00F54ED6" w:rsidP="00F54ED6">
      <w:pPr>
        <w:numPr>
          <w:ilvl w:val="0"/>
          <w:numId w:val="123"/>
        </w:numPr>
        <w:spacing w:after="0" w:line="240" w:lineRule="auto"/>
        <w:contextualSpacing/>
        <w:rPr>
          <w:rFonts w:ascii="Calibri" w:eastAsia="Aptos" w:hAnsi="Calibri" w:cs="Calibri"/>
        </w:rPr>
      </w:pPr>
      <w:r w:rsidRPr="00F54ED6">
        <w:rPr>
          <w:rFonts w:ascii="Calibri" w:eastAsia="Aptos" w:hAnsi="Calibri" w:cs="Calibri"/>
        </w:rPr>
        <w:t>Describe the process in place to verify that all faculty educational credentials are awarded by an appropriately accredited institution (or accepted foreign equivalent that is listed in the International Handbook of Universities).</w:t>
      </w:r>
    </w:p>
    <w:p w14:paraId="33C4053E" w14:textId="77777777" w:rsidR="00F54ED6" w:rsidRPr="00F54ED6" w:rsidRDefault="00F54ED6" w:rsidP="00F54ED6">
      <w:pPr>
        <w:spacing w:after="0" w:line="240" w:lineRule="auto"/>
        <w:ind w:left="1080"/>
        <w:contextualSpacing/>
        <w:rPr>
          <w:rFonts w:ascii="Calibri" w:eastAsia="Aptos" w:hAnsi="Calibri" w:cs="Calibri"/>
        </w:rPr>
      </w:pPr>
    </w:p>
    <w:p w14:paraId="0209D79F" w14:textId="77777777" w:rsidR="00F54ED6" w:rsidRPr="00F54ED6" w:rsidRDefault="00F54ED6" w:rsidP="00F54ED6">
      <w:pPr>
        <w:spacing w:after="0" w:line="240" w:lineRule="auto"/>
        <w:ind w:left="1080"/>
        <w:contextualSpacing/>
        <w:rPr>
          <w:rFonts w:ascii="Calibri" w:eastAsia="Aptos" w:hAnsi="Calibri" w:cs="Calibri"/>
        </w:rPr>
      </w:pPr>
    </w:p>
    <w:p w14:paraId="4EA195CC" w14:textId="77777777" w:rsidR="00F54ED6" w:rsidRPr="00F54ED6" w:rsidRDefault="00F54ED6" w:rsidP="00F54ED6">
      <w:pPr>
        <w:spacing w:after="0" w:line="240" w:lineRule="auto"/>
        <w:ind w:left="1080"/>
        <w:contextualSpacing/>
        <w:rPr>
          <w:rFonts w:ascii="Calibri" w:eastAsia="Aptos" w:hAnsi="Calibri" w:cs="Calibri"/>
        </w:rPr>
      </w:pPr>
    </w:p>
    <w:p w14:paraId="27FCA54E" w14:textId="77777777" w:rsidR="00F54ED6" w:rsidRPr="00F54ED6" w:rsidRDefault="00F54ED6" w:rsidP="00F54ED6">
      <w:pPr>
        <w:numPr>
          <w:ilvl w:val="0"/>
          <w:numId w:val="126"/>
        </w:numPr>
        <w:spacing w:after="0" w:line="240" w:lineRule="auto"/>
        <w:contextualSpacing/>
        <w:rPr>
          <w:rFonts w:ascii="Calibri" w:eastAsia="Aptos" w:hAnsi="Calibri" w:cs="Times New Roman"/>
          <w:sz w:val="24"/>
          <w:szCs w:val="24"/>
        </w:rPr>
      </w:pPr>
      <w:r w:rsidRPr="00F54ED6">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225E64EC" w14:textId="77777777" w:rsidR="00F54ED6" w:rsidRPr="00F54ED6" w:rsidRDefault="00F54ED6" w:rsidP="00F54ED6">
      <w:pPr>
        <w:numPr>
          <w:ilvl w:val="0"/>
          <w:numId w:val="127"/>
        </w:numPr>
        <w:spacing w:after="0" w:line="240" w:lineRule="auto"/>
        <w:contextualSpacing/>
        <w:rPr>
          <w:rFonts w:ascii="Calibri" w:eastAsia="Aptos" w:hAnsi="Calibri" w:cs="Times New Roman"/>
          <w:sz w:val="24"/>
          <w:szCs w:val="24"/>
        </w:rPr>
      </w:pPr>
      <w:r w:rsidRPr="00F54ED6">
        <w:rPr>
          <w:rFonts w:ascii="Calibri" w:eastAsia="Aptos" w:hAnsi="Calibri" w:cs="Calibri"/>
          <w:sz w:val="24"/>
          <w:szCs w:val="24"/>
        </w:rPr>
        <w:t>a well-defined policy, with processes and procedures to evaluate the need for and assignment of faculty by equivalency; and</w:t>
      </w:r>
    </w:p>
    <w:p w14:paraId="1A52856F" w14:textId="77777777" w:rsidR="00F54ED6" w:rsidRPr="00F54ED6" w:rsidRDefault="00F54ED6" w:rsidP="00F54ED6">
      <w:pPr>
        <w:numPr>
          <w:ilvl w:val="0"/>
          <w:numId w:val="127"/>
        </w:numPr>
        <w:spacing w:after="0" w:line="240" w:lineRule="auto"/>
        <w:contextualSpacing/>
        <w:rPr>
          <w:rFonts w:ascii="Calibri" w:eastAsia="Aptos" w:hAnsi="Calibri" w:cs="Times New Roman"/>
          <w:sz w:val="24"/>
          <w:szCs w:val="24"/>
        </w:rPr>
      </w:pPr>
      <w:r w:rsidRPr="00F54ED6">
        <w:rPr>
          <w:rFonts w:ascii="Calibri" w:eastAsia="Aptos" w:hAnsi="Calibri" w:cs="Calibri"/>
          <w:sz w:val="24"/>
          <w:szCs w:val="24"/>
        </w:rPr>
        <w:t xml:space="preserve">procedures that ensure that adequate oversight of teaching and learning </w:t>
      </w:r>
      <w:proofErr w:type="gramStart"/>
      <w:r w:rsidRPr="00F54ED6">
        <w:rPr>
          <w:rFonts w:ascii="Calibri" w:eastAsia="Aptos" w:hAnsi="Calibri" w:cs="Calibri"/>
          <w:sz w:val="24"/>
          <w:szCs w:val="24"/>
        </w:rPr>
        <w:t>is</w:t>
      </w:r>
      <w:proofErr w:type="gramEnd"/>
      <w:r w:rsidRPr="00F54ED6">
        <w:rPr>
          <w:rFonts w:ascii="Calibri" w:eastAsia="Aptos" w:hAnsi="Calibri" w:cs="Calibri"/>
          <w:sz w:val="24"/>
          <w:szCs w:val="24"/>
        </w:rPr>
        <w:t xml:space="preserve"> provided by individuals who possess degree qualifications in accordance with faculty qualifications listed in IX.B.4-6 and 8 above.</w:t>
      </w:r>
    </w:p>
    <w:p w14:paraId="6AD5A2AD" w14:textId="77777777" w:rsidR="00F54ED6" w:rsidRPr="00F54ED6" w:rsidRDefault="00F54ED6" w:rsidP="00F54ED6">
      <w:pPr>
        <w:spacing w:after="0" w:line="240" w:lineRule="auto"/>
        <w:rPr>
          <w:rFonts w:ascii="Calibri" w:eastAsia="Aptos" w:hAnsi="Calibri" w:cs="Calibri"/>
          <w:sz w:val="24"/>
          <w:szCs w:val="24"/>
        </w:rPr>
      </w:pPr>
    </w:p>
    <w:p w14:paraId="20CEBF42" w14:textId="3BFA606F" w:rsidR="00F54ED6" w:rsidRPr="00F54ED6" w:rsidRDefault="00F54ED6" w:rsidP="00F54ED6">
      <w:pPr>
        <w:numPr>
          <w:ilvl w:val="1"/>
          <w:numId w:val="25"/>
        </w:numPr>
        <w:spacing w:after="0" w:line="240" w:lineRule="auto"/>
        <w:ind w:left="1080"/>
        <w:contextualSpacing/>
        <w:rPr>
          <w:rFonts w:ascii="Calibri" w:eastAsia="Aptos" w:hAnsi="Calibri" w:cs="Aptos"/>
          <w:szCs w:val="24"/>
        </w:rPr>
      </w:pPr>
      <w:r w:rsidRPr="00F54ED6">
        <w:rPr>
          <w:rFonts w:ascii="Calibri" w:eastAsia="Aptos" w:hAnsi="Calibri" w:cs="Aptos"/>
          <w:szCs w:val="24"/>
        </w:rPr>
        <w:t xml:space="preserve">Describe the institution’s policy for faculty qualification equivalency, including need evaluation and faculty assignment procedures. </w:t>
      </w:r>
    </w:p>
    <w:p w14:paraId="368C1CEC" w14:textId="77777777" w:rsidR="00F54ED6" w:rsidRPr="00F54ED6" w:rsidRDefault="00F54ED6" w:rsidP="00F54ED6">
      <w:pPr>
        <w:spacing w:after="0" w:line="240" w:lineRule="auto"/>
        <w:ind w:left="1080"/>
        <w:contextualSpacing/>
        <w:rPr>
          <w:rFonts w:ascii="Calibri" w:eastAsia="Aptos" w:hAnsi="Calibri" w:cs="Aptos"/>
          <w:szCs w:val="24"/>
        </w:rPr>
      </w:pPr>
    </w:p>
    <w:p w14:paraId="383E4A53" w14:textId="77777777" w:rsidR="00F54ED6" w:rsidRPr="00F54ED6" w:rsidRDefault="00F54ED6" w:rsidP="00F54ED6">
      <w:pPr>
        <w:spacing w:after="0" w:line="240" w:lineRule="auto"/>
        <w:ind w:left="1080"/>
        <w:contextualSpacing/>
        <w:rPr>
          <w:rFonts w:ascii="Calibri" w:eastAsia="Aptos" w:hAnsi="Calibri" w:cs="Aptos"/>
          <w:szCs w:val="24"/>
        </w:rPr>
      </w:pPr>
    </w:p>
    <w:p w14:paraId="48B61BA8" w14:textId="77777777" w:rsidR="00F54ED6" w:rsidRPr="00F54ED6" w:rsidRDefault="00F54ED6" w:rsidP="00F54ED6">
      <w:pPr>
        <w:spacing w:after="0" w:line="240" w:lineRule="auto"/>
        <w:ind w:left="1080"/>
        <w:contextualSpacing/>
        <w:rPr>
          <w:rFonts w:ascii="Calibri" w:eastAsia="Aptos" w:hAnsi="Calibri" w:cs="Aptos"/>
          <w:szCs w:val="24"/>
        </w:rPr>
      </w:pPr>
    </w:p>
    <w:p w14:paraId="0D4FDD24" w14:textId="77777777" w:rsidR="00F54ED6" w:rsidRPr="00F54ED6" w:rsidRDefault="00F54ED6" w:rsidP="00F54ED6">
      <w:pPr>
        <w:numPr>
          <w:ilvl w:val="1"/>
          <w:numId w:val="25"/>
        </w:numPr>
        <w:spacing w:after="0" w:line="240" w:lineRule="auto"/>
        <w:ind w:left="1080"/>
        <w:contextualSpacing/>
        <w:rPr>
          <w:rFonts w:ascii="Calibri" w:eastAsia="Aptos" w:hAnsi="Calibri" w:cs="Aptos"/>
          <w:szCs w:val="24"/>
        </w:rPr>
      </w:pPr>
      <w:r w:rsidRPr="00F54ED6">
        <w:rPr>
          <w:rFonts w:ascii="Calibri" w:eastAsia="Aptos" w:hAnsi="Calibri" w:cs="Aptos"/>
          <w:szCs w:val="24"/>
        </w:rPr>
        <w:t>Describe how the institution’s policy ensures that faculty qualification equivalency is only considered in limited and exceptional cases where equivalency is clearly demonstrated in alignment with institutional policy.</w:t>
      </w:r>
    </w:p>
    <w:p w14:paraId="4BE37123" w14:textId="77777777" w:rsidR="00F54ED6" w:rsidRPr="00F54ED6" w:rsidRDefault="00F54ED6" w:rsidP="00F54ED6">
      <w:pPr>
        <w:spacing w:after="0" w:line="240" w:lineRule="auto"/>
        <w:ind w:left="1080"/>
        <w:contextualSpacing/>
        <w:rPr>
          <w:rFonts w:ascii="Calibri" w:eastAsia="Aptos" w:hAnsi="Calibri" w:cs="Aptos"/>
          <w:szCs w:val="24"/>
        </w:rPr>
      </w:pPr>
    </w:p>
    <w:p w14:paraId="6F783B5B" w14:textId="77777777" w:rsidR="00F54ED6" w:rsidRPr="00F54ED6" w:rsidRDefault="00F54ED6" w:rsidP="00F54ED6">
      <w:pPr>
        <w:spacing w:after="0" w:line="240" w:lineRule="auto"/>
        <w:ind w:left="1080"/>
        <w:contextualSpacing/>
        <w:rPr>
          <w:rFonts w:ascii="Calibri" w:eastAsia="Aptos" w:hAnsi="Calibri" w:cs="Aptos"/>
          <w:szCs w:val="24"/>
        </w:rPr>
      </w:pPr>
    </w:p>
    <w:p w14:paraId="728A049F" w14:textId="77777777" w:rsidR="00F54ED6" w:rsidRPr="00F54ED6" w:rsidRDefault="00F54ED6" w:rsidP="00F54ED6">
      <w:pPr>
        <w:spacing w:after="0" w:line="240" w:lineRule="auto"/>
        <w:ind w:left="1080"/>
        <w:contextualSpacing/>
        <w:rPr>
          <w:rFonts w:ascii="Calibri" w:eastAsia="Aptos" w:hAnsi="Calibri" w:cs="Aptos"/>
          <w:szCs w:val="24"/>
        </w:rPr>
      </w:pPr>
    </w:p>
    <w:p w14:paraId="33E03DA0" w14:textId="77777777" w:rsidR="00F54ED6" w:rsidRPr="00F54ED6" w:rsidRDefault="00F54ED6" w:rsidP="00F54ED6">
      <w:pPr>
        <w:numPr>
          <w:ilvl w:val="1"/>
          <w:numId w:val="25"/>
        </w:numPr>
        <w:spacing w:after="0" w:line="240" w:lineRule="auto"/>
        <w:ind w:left="1080"/>
        <w:contextualSpacing/>
        <w:rPr>
          <w:rFonts w:ascii="Calibri" w:eastAsia="Aptos" w:hAnsi="Calibri" w:cs="Aptos"/>
          <w:szCs w:val="24"/>
        </w:rPr>
      </w:pPr>
      <w:r w:rsidRPr="00F54ED6">
        <w:rPr>
          <w:rFonts w:ascii="Calibri" w:eastAsia="Aptos" w:hAnsi="Calibri" w:cs="Aptos"/>
          <w:szCs w:val="24"/>
        </w:rPr>
        <w:t>Describe what documentation is required to determine that a faculty member has sufficient experience, knowledge, and expertise necessary to substantiate faculty qualification equivalency for the degree qualifications set forth in Standard IX.B.4-6 and 8.</w:t>
      </w:r>
    </w:p>
    <w:p w14:paraId="3CA8F253" w14:textId="77777777" w:rsidR="00F54ED6" w:rsidRPr="00F54ED6" w:rsidRDefault="00F54ED6" w:rsidP="00F54ED6">
      <w:pPr>
        <w:spacing w:after="0" w:line="240" w:lineRule="auto"/>
        <w:ind w:left="1080"/>
        <w:contextualSpacing/>
        <w:rPr>
          <w:rFonts w:ascii="Calibri" w:eastAsia="Aptos" w:hAnsi="Calibri" w:cs="Aptos"/>
          <w:szCs w:val="24"/>
        </w:rPr>
      </w:pPr>
    </w:p>
    <w:p w14:paraId="386533C4" w14:textId="77777777" w:rsidR="00F54ED6" w:rsidRPr="00F54ED6" w:rsidRDefault="00F54ED6" w:rsidP="00F54ED6">
      <w:pPr>
        <w:spacing w:after="0" w:line="240" w:lineRule="auto"/>
        <w:ind w:left="1080"/>
        <w:contextualSpacing/>
        <w:rPr>
          <w:rFonts w:ascii="Calibri" w:eastAsia="Aptos" w:hAnsi="Calibri" w:cs="Aptos"/>
          <w:szCs w:val="24"/>
        </w:rPr>
      </w:pPr>
    </w:p>
    <w:p w14:paraId="1D7FC956" w14:textId="77777777" w:rsidR="00F54ED6" w:rsidRPr="00F54ED6" w:rsidRDefault="00F54ED6" w:rsidP="00F54ED6">
      <w:pPr>
        <w:spacing w:after="0" w:line="240" w:lineRule="auto"/>
        <w:ind w:left="1080"/>
        <w:contextualSpacing/>
        <w:rPr>
          <w:rFonts w:ascii="Calibri" w:eastAsia="Aptos" w:hAnsi="Calibri" w:cs="Aptos"/>
          <w:szCs w:val="24"/>
        </w:rPr>
      </w:pPr>
    </w:p>
    <w:p w14:paraId="4A5BA7A2" w14:textId="77777777" w:rsidR="00F54ED6" w:rsidRPr="00F54ED6" w:rsidRDefault="00F54ED6" w:rsidP="00F54ED6">
      <w:pPr>
        <w:numPr>
          <w:ilvl w:val="1"/>
          <w:numId w:val="25"/>
        </w:numPr>
        <w:spacing w:after="0" w:line="240" w:lineRule="auto"/>
        <w:ind w:left="1080"/>
        <w:contextualSpacing/>
        <w:rPr>
          <w:rFonts w:ascii="Calibri" w:eastAsia="Aptos" w:hAnsi="Calibri" w:cs="Aptos"/>
          <w:szCs w:val="24"/>
        </w:rPr>
      </w:pPr>
      <w:r w:rsidRPr="00F54ED6">
        <w:rPr>
          <w:rFonts w:ascii="Calibri" w:eastAsia="Aptos" w:hAnsi="Calibri" w:cs="Aptos"/>
          <w:szCs w:val="24"/>
        </w:rPr>
        <w:t xml:space="preserve">Describe how the institution ensures that adequate oversight of teaching and learning is provided by individuals who possess the appropriate degree qualifications as set forth in Standard IX.B.4-6 and 8. </w:t>
      </w:r>
    </w:p>
    <w:p w14:paraId="393ABEF4" w14:textId="77777777" w:rsidR="00F54ED6" w:rsidRPr="00F54ED6" w:rsidRDefault="00F54ED6" w:rsidP="00F54ED6">
      <w:pPr>
        <w:spacing w:after="0" w:line="240" w:lineRule="auto"/>
        <w:ind w:left="1080"/>
        <w:contextualSpacing/>
        <w:rPr>
          <w:rFonts w:ascii="Calibri" w:eastAsia="Aptos" w:hAnsi="Calibri" w:cs="Aptos"/>
          <w:szCs w:val="24"/>
        </w:rPr>
      </w:pPr>
    </w:p>
    <w:p w14:paraId="1DBC6CF6" w14:textId="77777777" w:rsidR="00F54ED6" w:rsidRPr="00F54ED6" w:rsidRDefault="00F54ED6" w:rsidP="00F54ED6">
      <w:pPr>
        <w:spacing w:after="0" w:line="240" w:lineRule="auto"/>
        <w:ind w:left="1080"/>
        <w:contextualSpacing/>
        <w:rPr>
          <w:rFonts w:ascii="Calibri" w:eastAsia="Aptos" w:hAnsi="Calibri" w:cs="Aptos"/>
          <w:szCs w:val="24"/>
        </w:rPr>
      </w:pPr>
    </w:p>
    <w:p w14:paraId="60ACD66F" w14:textId="77777777" w:rsidR="00F54ED6" w:rsidRPr="00F54ED6" w:rsidRDefault="00F54ED6" w:rsidP="00F54ED6">
      <w:pPr>
        <w:spacing w:after="0" w:line="240" w:lineRule="auto"/>
        <w:ind w:left="1080"/>
        <w:contextualSpacing/>
        <w:rPr>
          <w:rFonts w:ascii="Calibri" w:eastAsia="Aptos" w:hAnsi="Calibri" w:cs="Aptos"/>
          <w:szCs w:val="24"/>
        </w:rPr>
      </w:pPr>
    </w:p>
    <w:p w14:paraId="61AB3B96" w14:textId="77777777" w:rsidR="00F54ED6" w:rsidRPr="00F54ED6" w:rsidRDefault="00F54ED6" w:rsidP="00F54ED6">
      <w:pPr>
        <w:keepNext/>
        <w:keepLines/>
        <w:numPr>
          <w:ilvl w:val="0"/>
          <w:numId w:val="119"/>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Faculty Training</w:t>
      </w:r>
    </w:p>
    <w:p w14:paraId="0119CC7A"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p w14:paraId="55C615C6" w14:textId="77777777" w:rsidR="00F54ED6" w:rsidRPr="00F54ED6" w:rsidRDefault="00F54ED6" w:rsidP="00F54ED6">
      <w:pPr>
        <w:spacing w:after="0" w:line="240" w:lineRule="auto"/>
        <w:ind w:left="360"/>
        <w:rPr>
          <w:rFonts w:ascii="Calibri" w:eastAsia="Aptos" w:hAnsi="Calibri" w:cs="Calibri"/>
        </w:rPr>
      </w:pPr>
    </w:p>
    <w:p w14:paraId="2B3E2247" w14:textId="77777777" w:rsidR="00F54ED6" w:rsidRPr="00F54ED6" w:rsidRDefault="00F54ED6" w:rsidP="00F54ED6">
      <w:pPr>
        <w:numPr>
          <w:ilvl w:val="0"/>
          <w:numId w:val="124"/>
        </w:numPr>
        <w:spacing w:after="0" w:line="240" w:lineRule="auto"/>
        <w:contextualSpacing/>
        <w:rPr>
          <w:rFonts w:ascii="Calibri" w:eastAsia="Aptos" w:hAnsi="Calibri" w:cs="Calibri"/>
        </w:rPr>
      </w:pPr>
      <w:r w:rsidRPr="00F54ED6">
        <w:rPr>
          <w:rFonts w:ascii="Calibri" w:eastAsia="Aptos" w:hAnsi="Calibri" w:cs="Calibri"/>
        </w:rPr>
        <w:t>Describe how faculty are trained and/or how the institution verifies that faculty have experience with the principles of distance learning pedagogy in use.</w:t>
      </w:r>
    </w:p>
    <w:p w14:paraId="09B5B877" w14:textId="77777777" w:rsidR="00F54ED6" w:rsidRPr="00F54ED6" w:rsidRDefault="00F54ED6" w:rsidP="00F54ED6">
      <w:pPr>
        <w:spacing w:after="0" w:line="240" w:lineRule="auto"/>
        <w:ind w:left="720"/>
        <w:contextualSpacing/>
        <w:rPr>
          <w:rFonts w:ascii="Calibri" w:eastAsia="Aptos" w:hAnsi="Calibri" w:cs="Calibri"/>
        </w:rPr>
      </w:pPr>
    </w:p>
    <w:p w14:paraId="1B726953" w14:textId="77777777" w:rsidR="00F54ED6" w:rsidRPr="00F54ED6" w:rsidRDefault="00F54ED6" w:rsidP="00F54ED6">
      <w:pPr>
        <w:spacing w:after="0" w:line="240" w:lineRule="auto"/>
        <w:ind w:left="720"/>
        <w:contextualSpacing/>
        <w:rPr>
          <w:rFonts w:ascii="Calibri" w:eastAsia="Aptos" w:hAnsi="Calibri" w:cs="Calibri"/>
        </w:rPr>
      </w:pPr>
    </w:p>
    <w:p w14:paraId="0F3F628E" w14:textId="77777777" w:rsidR="00F54ED6" w:rsidRPr="00F54ED6" w:rsidRDefault="00F54ED6" w:rsidP="00F54ED6">
      <w:pPr>
        <w:spacing w:after="0" w:line="240" w:lineRule="auto"/>
        <w:ind w:left="720"/>
        <w:contextualSpacing/>
        <w:rPr>
          <w:rFonts w:ascii="Calibri" w:eastAsia="Aptos" w:hAnsi="Calibri" w:cs="Calibri"/>
        </w:rPr>
      </w:pPr>
    </w:p>
    <w:p w14:paraId="0DB4AD6B" w14:textId="77777777" w:rsidR="00F54ED6" w:rsidRPr="00F54ED6" w:rsidRDefault="00F54ED6" w:rsidP="00F54ED6">
      <w:pPr>
        <w:numPr>
          <w:ilvl w:val="0"/>
          <w:numId w:val="124"/>
        </w:numPr>
        <w:spacing w:after="0" w:line="240" w:lineRule="auto"/>
        <w:contextualSpacing/>
        <w:rPr>
          <w:rFonts w:ascii="Calibri" w:eastAsia="Aptos" w:hAnsi="Calibri" w:cs="Aptos"/>
        </w:rPr>
      </w:pPr>
      <w:r w:rsidRPr="00F54ED6">
        <w:rPr>
          <w:rFonts w:ascii="Calibri" w:eastAsia="Aptos" w:hAnsi="Calibri" w:cs="Aptos"/>
        </w:rPr>
        <w:t xml:space="preserve">Describe how faculty are regularly trained in institutional policies, instructional approaches and techniques, and the use of instructional technology and resources. </w:t>
      </w:r>
      <w:r w:rsidRPr="00F54ED6">
        <w:rPr>
          <w:rFonts w:ascii="Calibri" w:eastAsia="Aptos" w:hAnsi="Calibri" w:cs="Aptos"/>
        </w:rPr>
        <w:br/>
      </w:r>
      <w:r w:rsidRPr="00F54ED6">
        <w:rPr>
          <w:rFonts w:ascii="Calibri" w:eastAsia="Aptos" w:hAnsi="Calibri" w:cs="Aptos"/>
        </w:rPr>
        <w:br/>
      </w:r>
    </w:p>
    <w:p w14:paraId="676D8E74" w14:textId="77777777" w:rsidR="00F54ED6" w:rsidRPr="00F54ED6" w:rsidRDefault="00F54ED6" w:rsidP="00F54ED6">
      <w:pPr>
        <w:spacing w:after="0" w:line="240" w:lineRule="auto"/>
        <w:ind w:left="720"/>
        <w:contextualSpacing/>
        <w:rPr>
          <w:rFonts w:ascii="Calibri" w:eastAsia="Aptos" w:hAnsi="Calibri" w:cs="Aptos"/>
        </w:rPr>
      </w:pPr>
    </w:p>
    <w:p w14:paraId="70FED4E6" w14:textId="5B962B47" w:rsidR="00F54ED6" w:rsidRPr="00F54ED6" w:rsidRDefault="00F54ED6" w:rsidP="00F54ED6">
      <w:pPr>
        <w:numPr>
          <w:ilvl w:val="0"/>
          <w:numId w:val="124"/>
        </w:numPr>
        <w:spacing w:after="0" w:line="240" w:lineRule="auto"/>
        <w:contextualSpacing/>
        <w:rPr>
          <w:rFonts w:ascii="Calibri" w:eastAsia="Aptos" w:hAnsi="Calibri" w:cs="Aptos"/>
        </w:rPr>
      </w:pPr>
      <w:r w:rsidRPr="00F54ED6">
        <w:rPr>
          <w:rFonts w:ascii="Calibri" w:eastAsia="Aptos" w:hAnsi="Calibri" w:cs="Aptos"/>
        </w:rPr>
        <w:t xml:space="preserve">Describe how faculty are evaluated regularly for effectiveness in teaching and student communication responsiveness. </w:t>
      </w:r>
      <w:r w:rsidRPr="00F54ED6">
        <w:rPr>
          <w:rFonts w:ascii="Calibri" w:eastAsia="Aptos" w:hAnsi="Calibri" w:cs="Aptos"/>
        </w:rPr>
        <w:br/>
      </w:r>
      <w:r w:rsidRPr="00F54ED6">
        <w:rPr>
          <w:rFonts w:ascii="Calibri" w:eastAsia="Aptos" w:hAnsi="Calibri" w:cs="Aptos"/>
        </w:rPr>
        <w:br/>
      </w:r>
    </w:p>
    <w:p w14:paraId="7B3A76CF" w14:textId="77777777" w:rsidR="00F54ED6" w:rsidRPr="00F54ED6" w:rsidRDefault="00F54ED6" w:rsidP="00F54ED6">
      <w:pPr>
        <w:spacing w:after="0" w:line="240" w:lineRule="auto"/>
        <w:ind w:left="720"/>
        <w:contextualSpacing/>
        <w:rPr>
          <w:rFonts w:ascii="Calibri" w:eastAsia="Aptos" w:hAnsi="Calibri" w:cs="Calibri"/>
        </w:rPr>
      </w:pPr>
    </w:p>
    <w:p w14:paraId="0CECDBC3" w14:textId="77777777" w:rsidR="00F54ED6" w:rsidRPr="00F54ED6" w:rsidRDefault="00F54ED6" w:rsidP="00F54ED6">
      <w:pPr>
        <w:keepNext/>
        <w:keepLines/>
        <w:numPr>
          <w:ilvl w:val="0"/>
          <w:numId w:val="119"/>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Professional Development and Scholarship</w:t>
      </w:r>
    </w:p>
    <w:p w14:paraId="75B7855A"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Faculty and academic staff are provided professional development and support for scholarly      pursuits aligned to the institution’s mission and level of programs offered.</w:t>
      </w:r>
    </w:p>
    <w:p w14:paraId="1C83D2C5" w14:textId="77777777" w:rsidR="00F54ED6" w:rsidRPr="00F54ED6" w:rsidRDefault="00F54ED6" w:rsidP="00F54ED6">
      <w:pPr>
        <w:spacing w:after="0" w:line="240" w:lineRule="auto"/>
        <w:ind w:left="360"/>
        <w:rPr>
          <w:rFonts w:ascii="Calibri" w:eastAsia="Aptos" w:hAnsi="Calibri" w:cs="Calibri"/>
        </w:rPr>
      </w:pPr>
    </w:p>
    <w:p w14:paraId="083999D3" w14:textId="77777777" w:rsidR="00F54ED6" w:rsidRPr="00F54ED6" w:rsidRDefault="00F54ED6" w:rsidP="00F54ED6">
      <w:pPr>
        <w:numPr>
          <w:ilvl w:val="0"/>
          <w:numId w:val="125"/>
        </w:numPr>
        <w:spacing w:after="0" w:line="240" w:lineRule="auto"/>
        <w:contextualSpacing/>
        <w:rPr>
          <w:rFonts w:ascii="Calibri" w:eastAsia="Aptos" w:hAnsi="Calibri" w:cs="Aptos"/>
        </w:rPr>
      </w:pPr>
      <w:r w:rsidRPr="00F54ED6">
        <w:rPr>
          <w:rFonts w:ascii="Calibri" w:eastAsia="Aptos" w:hAnsi="Calibri" w:cs="Aptos"/>
        </w:rPr>
        <w:t>Describe the institution’s professional development and scholarship support policy for faculty and academic staff.</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4CEE75B" w14:textId="5E509C59" w:rsidR="00F54ED6" w:rsidRPr="00F54ED6" w:rsidRDefault="00F54ED6" w:rsidP="00F54ED6">
      <w:pPr>
        <w:numPr>
          <w:ilvl w:val="0"/>
          <w:numId w:val="125"/>
        </w:numPr>
        <w:spacing w:after="0" w:line="240" w:lineRule="auto"/>
        <w:contextualSpacing/>
        <w:rPr>
          <w:rFonts w:ascii="Calibri" w:eastAsia="Aptos" w:hAnsi="Calibri" w:cs="Aptos"/>
        </w:rPr>
      </w:pPr>
      <w:bookmarkStart w:id="2" w:name="_Hlk176530564"/>
      <w:r w:rsidRPr="00F54ED6">
        <w:rPr>
          <w:rFonts w:ascii="Calibri" w:eastAsia="Aptos" w:hAnsi="Calibri" w:cs="Aptos"/>
        </w:rPr>
        <w:lastRenderedPageBreak/>
        <w:t xml:space="preserve">Demonstrate that </w:t>
      </w:r>
      <w:r w:rsidRPr="00F54ED6">
        <w:rPr>
          <w:rFonts w:ascii="Calibri" w:eastAsia="Aptos" w:hAnsi="Calibri" w:cs="Arial"/>
        </w:rPr>
        <w:t>faculty and academic staff participate in appropriate professional development based on their subject area(s) and responsibilities</w:t>
      </w:r>
      <w:r w:rsidRPr="00F54ED6">
        <w:rPr>
          <w:rFonts w:ascii="Calibri" w:eastAsia="Aptos" w:hAnsi="Calibri" w:cs="Aptos"/>
        </w:rPr>
        <w:t xml:space="preserve">. </w:t>
      </w:r>
    </w:p>
    <w:bookmarkEnd w:id="2"/>
    <w:p w14:paraId="308E4E46" w14:textId="77777777" w:rsidR="00F54ED6" w:rsidRPr="00F54ED6" w:rsidRDefault="00F54ED6" w:rsidP="00F54ED6">
      <w:pPr>
        <w:spacing w:after="0" w:line="240" w:lineRule="auto"/>
        <w:ind w:left="720"/>
        <w:contextualSpacing/>
        <w:rPr>
          <w:rFonts w:ascii="Calibri" w:eastAsia="Aptos" w:hAnsi="Calibri" w:cs="Aptos"/>
        </w:rPr>
      </w:pPr>
    </w:p>
    <w:p w14:paraId="5E5DA074" w14:textId="77777777" w:rsidR="00F54ED6" w:rsidRPr="00F54ED6" w:rsidRDefault="00F54ED6" w:rsidP="00F54ED6">
      <w:pPr>
        <w:spacing w:after="0" w:line="240" w:lineRule="auto"/>
        <w:ind w:left="720"/>
        <w:contextualSpacing/>
        <w:rPr>
          <w:rFonts w:ascii="Calibri" w:eastAsia="Aptos" w:hAnsi="Calibri" w:cs="Aptos"/>
        </w:rPr>
      </w:pPr>
    </w:p>
    <w:p w14:paraId="48E177DA" w14:textId="77777777" w:rsidR="00F54ED6" w:rsidRPr="00F54ED6" w:rsidRDefault="00F54ED6" w:rsidP="00F54ED6">
      <w:pPr>
        <w:spacing w:after="0" w:line="240" w:lineRule="auto"/>
        <w:ind w:left="720"/>
        <w:contextualSpacing/>
        <w:rPr>
          <w:rFonts w:ascii="Calibri" w:eastAsia="Aptos" w:hAnsi="Calibri" w:cs="Aptos"/>
        </w:rPr>
      </w:pPr>
    </w:p>
    <w:p w14:paraId="0CBFCDC0" w14:textId="77777777" w:rsidR="00F54ED6" w:rsidRPr="00F54ED6" w:rsidRDefault="00F54ED6" w:rsidP="00F54ED6">
      <w:pPr>
        <w:numPr>
          <w:ilvl w:val="0"/>
          <w:numId w:val="125"/>
        </w:numPr>
        <w:spacing w:after="0" w:line="240" w:lineRule="auto"/>
        <w:contextualSpacing/>
        <w:rPr>
          <w:rFonts w:ascii="Calibri" w:eastAsia="Aptos" w:hAnsi="Calibri" w:cs="Aptos"/>
        </w:rPr>
      </w:pPr>
      <w:r w:rsidRPr="00F54ED6">
        <w:rPr>
          <w:rFonts w:ascii="Calibri" w:eastAsia="Aptos" w:hAnsi="Calibri" w:cs="Aptos"/>
        </w:rPr>
        <w:t xml:space="preserve">Describe how professional development opportunities and scholarship support align with the institution’s mission and level of programs offered.  </w:t>
      </w:r>
    </w:p>
    <w:p w14:paraId="3544F347" w14:textId="77777777" w:rsidR="00F54ED6" w:rsidRPr="00F54ED6" w:rsidRDefault="00F54ED6" w:rsidP="00F54ED6">
      <w:pPr>
        <w:spacing w:after="0" w:line="240" w:lineRule="auto"/>
        <w:ind w:left="720"/>
        <w:contextualSpacing/>
        <w:rPr>
          <w:rFonts w:ascii="Calibri" w:eastAsia="Aptos" w:hAnsi="Calibri" w:cs="Aptos"/>
        </w:rPr>
      </w:pPr>
    </w:p>
    <w:p w14:paraId="3135AAEF" w14:textId="77777777" w:rsidR="00F54ED6" w:rsidRPr="00F54ED6" w:rsidRDefault="00F54ED6" w:rsidP="00F54ED6">
      <w:pPr>
        <w:spacing w:after="0" w:line="240" w:lineRule="auto"/>
        <w:ind w:left="720"/>
        <w:contextualSpacing/>
        <w:rPr>
          <w:rFonts w:ascii="Calibri" w:eastAsia="Aptos" w:hAnsi="Calibri" w:cs="Aptos"/>
        </w:rPr>
      </w:pPr>
    </w:p>
    <w:p w14:paraId="72EB58E1" w14:textId="77777777" w:rsidR="00F54ED6" w:rsidRPr="00F54ED6" w:rsidRDefault="00F54ED6" w:rsidP="00F54ED6">
      <w:pPr>
        <w:spacing w:after="0" w:line="240" w:lineRule="auto"/>
        <w:ind w:left="720"/>
        <w:contextualSpacing/>
        <w:rPr>
          <w:rFonts w:ascii="Calibri" w:eastAsia="Aptos" w:hAnsi="Calibri" w:cs="Aptos"/>
        </w:rPr>
      </w:pPr>
    </w:p>
    <w:p w14:paraId="49BDA992" w14:textId="77777777" w:rsidR="00F54ED6" w:rsidRPr="00F54ED6" w:rsidRDefault="00F54ED6" w:rsidP="00F54ED6">
      <w:pPr>
        <w:numPr>
          <w:ilvl w:val="0"/>
          <w:numId w:val="125"/>
        </w:numPr>
        <w:spacing w:after="0" w:line="240" w:lineRule="auto"/>
        <w:contextualSpacing/>
        <w:rPr>
          <w:rFonts w:ascii="Calibri" w:eastAsia="Aptos" w:hAnsi="Calibri" w:cs="Aptos"/>
        </w:rPr>
      </w:pPr>
      <w:r w:rsidRPr="00F54ED6">
        <w:rPr>
          <w:rFonts w:ascii="Calibri" w:eastAsia="Aptos" w:hAnsi="Calibri" w:cs="Aptos"/>
        </w:rPr>
        <w:t>Describe the internal and external resources and professional development materials provided to faculty and academic staff.</w:t>
      </w:r>
    </w:p>
    <w:p w14:paraId="0C1F2D5E" w14:textId="77777777" w:rsidR="00F54ED6" w:rsidRPr="00F54ED6" w:rsidRDefault="00F54ED6" w:rsidP="00F54ED6">
      <w:pPr>
        <w:spacing w:after="0" w:line="240" w:lineRule="auto"/>
        <w:ind w:left="720"/>
        <w:contextualSpacing/>
        <w:rPr>
          <w:rFonts w:ascii="Calibri" w:eastAsia="Aptos" w:hAnsi="Calibri" w:cs="Aptos"/>
        </w:rPr>
      </w:pPr>
    </w:p>
    <w:p w14:paraId="231C3522" w14:textId="77777777" w:rsidR="00F54ED6" w:rsidRPr="00F54ED6" w:rsidRDefault="00F54ED6" w:rsidP="00F54ED6">
      <w:pPr>
        <w:spacing w:after="0" w:line="240" w:lineRule="auto"/>
        <w:ind w:left="720"/>
        <w:contextualSpacing/>
        <w:rPr>
          <w:rFonts w:ascii="Calibri" w:eastAsia="Aptos" w:hAnsi="Calibri" w:cs="Aptos"/>
        </w:rPr>
      </w:pPr>
    </w:p>
    <w:p w14:paraId="0C2F25DB" w14:textId="77777777" w:rsidR="00F54ED6" w:rsidRPr="00F54ED6" w:rsidRDefault="00F54ED6" w:rsidP="00F54ED6">
      <w:pPr>
        <w:spacing w:after="0" w:line="240" w:lineRule="auto"/>
        <w:ind w:left="720"/>
        <w:contextualSpacing/>
        <w:rPr>
          <w:rFonts w:ascii="Calibri" w:eastAsia="Aptos" w:hAnsi="Calibri" w:cs="Aptos"/>
        </w:rPr>
      </w:pPr>
    </w:p>
    <w:p w14:paraId="07CC077F" w14:textId="77777777" w:rsidR="00F54ED6" w:rsidRPr="00F54ED6" w:rsidRDefault="00F54ED6" w:rsidP="00F54ED6">
      <w:pPr>
        <w:rPr>
          <w:rFonts w:ascii="Calibri" w:eastAsia="Times New Roman" w:hAnsi="Calibri" w:cs="Calibri"/>
          <w:bCs/>
          <w:smallCaps/>
          <w:sz w:val="28"/>
          <w:szCs w:val="28"/>
        </w:rPr>
      </w:pPr>
      <w:r w:rsidRPr="00F54ED6">
        <w:rPr>
          <w:rFonts w:ascii="Calibri" w:eastAsia="Aptos" w:hAnsi="Calibri" w:cs="Times New Roman"/>
        </w:rPr>
        <w:br w:type="page"/>
      </w:r>
    </w:p>
    <w:p w14:paraId="3DFF2BB4" w14:textId="77777777"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80750334"/>
      <w:bookmarkStart w:id="4" w:name="_Hlk180751509"/>
      <w:r w:rsidRPr="00F54ED6">
        <w:rPr>
          <w:rFonts w:ascii="Calibri" w:eastAsia="Times New Roman" w:hAnsi="Calibri" w:cs="Calibri"/>
          <w:bCs/>
          <w:smallCaps/>
          <w:sz w:val="28"/>
          <w:szCs w:val="28"/>
        </w:rPr>
        <w:lastRenderedPageBreak/>
        <w:t>Standard X: Academic Policies</w:t>
      </w:r>
    </w:p>
    <w:bookmarkEnd w:id="3"/>
    <w:p w14:paraId="061F7CCF" w14:textId="77777777" w:rsidR="00F54ED6" w:rsidRPr="00F54ED6" w:rsidRDefault="00F54ED6" w:rsidP="00F54ED6">
      <w:pPr>
        <w:spacing w:after="0" w:line="240" w:lineRule="auto"/>
        <w:rPr>
          <w:rFonts w:ascii="Calibri" w:eastAsia="Aptos" w:hAnsi="Calibri" w:cs="Calibri"/>
          <w:sz w:val="24"/>
          <w:szCs w:val="24"/>
        </w:rPr>
      </w:pPr>
    </w:p>
    <w:p w14:paraId="0103C667" w14:textId="77777777" w:rsidR="00F54ED6" w:rsidRPr="00F54ED6" w:rsidRDefault="00F54ED6" w:rsidP="00F54ED6">
      <w:pPr>
        <w:keepNext/>
        <w:keepLines/>
        <w:numPr>
          <w:ilvl w:val="0"/>
          <w:numId w:val="13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Admissions Criteria</w:t>
      </w:r>
    </w:p>
    <w:p w14:paraId="08DF1B0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p w14:paraId="721D4359" w14:textId="77777777" w:rsidR="00F54ED6" w:rsidRPr="00F54ED6" w:rsidRDefault="00F54ED6" w:rsidP="00F54ED6">
      <w:pPr>
        <w:spacing w:after="0" w:line="240" w:lineRule="auto"/>
        <w:ind w:left="360"/>
        <w:rPr>
          <w:rFonts w:ascii="Calibri" w:eastAsia="Aptos" w:hAnsi="Calibri" w:cs="Calibri"/>
          <w:sz w:val="24"/>
          <w:szCs w:val="24"/>
        </w:rPr>
      </w:pPr>
    </w:p>
    <w:p w14:paraId="67AD92BC" w14:textId="5B119E62" w:rsidR="00F54ED6" w:rsidRPr="00F54ED6" w:rsidRDefault="00F54ED6" w:rsidP="00F54ED6">
      <w:pPr>
        <w:numPr>
          <w:ilvl w:val="0"/>
          <w:numId w:val="61"/>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admissions policy. </w:t>
      </w:r>
      <w:r w:rsidRPr="00F54ED6">
        <w:rPr>
          <w:rFonts w:ascii="Calibri" w:eastAsia="Aptos" w:hAnsi="Calibri" w:cs="Aptos"/>
        </w:rPr>
        <w:br/>
      </w:r>
    </w:p>
    <w:p w14:paraId="08E334B4" w14:textId="718B3FBC" w:rsidR="00F54ED6" w:rsidRPr="00F54ED6" w:rsidRDefault="00F54ED6" w:rsidP="00F54ED6">
      <w:pPr>
        <w:spacing w:after="0" w:line="240" w:lineRule="auto"/>
        <w:ind w:left="720"/>
        <w:contextualSpacing/>
        <w:rPr>
          <w:rFonts w:ascii="Calibri" w:eastAsia="Aptos" w:hAnsi="Calibri" w:cs="Aptos"/>
        </w:rPr>
      </w:pPr>
      <w:r w:rsidRPr="00F54ED6">
        <w:rPr>
          <w:rFonts w:ascii="Calibri" w:eastAsia="Aptos" w:hAnsi="Calibri" w:cs="Aptos"/>
        </w:rPr>
        <w:br/>
      </w:r>
    </w:p>
    <w:p w14:paraId="0F69A147" w14:textId="77777777" w:rsidR="00F54ED6" w:rsidRPr="00F54ED6" w:rsidRDefault="00F54ED6" w:rsidP="00F54ED6">
      <w:pPr>
        <w:numPr>
          <w:ilvl w:val="0"/>
          <w:numId w:val="61"/>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institution’s admissions criteria align with its mission, program levels, and target student population.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25CE9FF" w14:textId="77777777" w:rsidR="00F54ED6" w:rsidRPr="00F54ED6" w:rsidRDefault="00F54ED6" w:rsidP="00F54ED6">
      <w:pPr>
        <w:numPr>
          <w:ilvl w:val="0"/>
          <w:numId w:val="61"/>
        </w:numPr>
        <w:spacing w:after="0" w:line="240" w:lineRule="auto"/>
        <w:ind w:left="720"/>
        <w:contextualSpacing/>
        <w:rPr>
          <w:rFonts w:ascii="Calibri" w:eastAsia="Aptos" w:hAnsi="Calibri" w:cs="Aptos"/>
        </w:rPr>
      </w:pPr>
      <w:r w:rsidRPr="00F54ED6">
        <w:rPr>
          <w:rFonts w:ascii="Calibri" w:eastAsia="Aptos" w:hAnsi="Calibri" w:cs="Aptos"/>
        </w:rPr>
        <w:t xml:space="preserve">Describe the process followed to develop admissions criteria that verify and document that prospective students can reasonably be expected to complete the stated educational offerings.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189C73C" w14:textId="77777777" w:rsidR="00F54ED6" w:rsidRPr="00F54ED6" w:rsidRDefault="00F54ED6" w:rsidP="00F54ED6">
      <w:pPr>
        <w:numPr>
          <w:ilvl w:val="0"/>
          <w:numId w:val="61"/>
        </w:numPr>
        <w:spacing w:after="0" w:line="240" w:lineRule="auto"/>
        <w:ind w:left="720"/>
        <w:contextualSpacing/>
        <w:rPr>
          <w:rFonts w:ascii="Calibri" w:eastAsia="Aptos" w:hAnsi="Calibri" w:cs="Aptos"/>
        </w:rPr>
      </w:pPr>
      <w:r w:rsidRPr="00F54ED6">
        <w:rPr>
          <w:rFonts w:ascii="Calibri" w:eastAsia="Aptos" w:hAnsi="Calibri" w:cs="Aptos"/>
        </w:rPr>
        <w:t>Describe how the institution documents that students meet established admissions criteria.</w:t>
      </w:r>
    </w:p>
    <w:p w14:paraId="3DAD1C58" w14:textId="77777777" w:rsidR="00F54ED6" w:rsidRPr="00F54ED6" w:rsidRDefault="00F54ED6" w:rsidP="00F54ED6">
      <w:pPr>
        <w:spacing w:after="0" w:line="240" w:lineRule="auto"/>
        <w:ind w:left="720"/>
        <w:contextualSpacing/>
        <w:rPr>
          <w:rFonts w:ascii="Calibri" w:eastAsia="Aptos" w:hAnsi="Calibri" w:cs="Aptos"/>
        </w:rPr>
      </w:pPr>
    </w:p>
    <w:p w14:paraId="352523C0" w14:textId="77777777" w:rsidR="00F54ED6" w:rsidRPr="00F54ED6" w:rsidRDefault="00F54ED6" w:rsidP="00F54ED6">
      <w:pPr>
        <w:spacing w:after="0" w:line="240" w:lineRule="auto"/>
        <w:ind w:left="720"/>
        <w:contextualSpacing/>
        <w:rPr>
          <w:rFonts w:ascii="Calibri" w:eastAsia="Aptos" w:hAnsi="Calibri" w:cs="Aptos"/>
        </w:rPr>
      </w:pPr>
    </w:p>
    <w:p w14:paraId="6CD95709" w14:textId="77777777" w:rsidR="00F54ED6" w:rsidRPr="00F54ED6" w:rsidRDefault="00F54ED6" w:rsidP="00F54ED6">
      <w:pPr>
        <w:spacing w:after="0" w:line="240" w:lineRule="auto"/>
        <w:ind w:left="720"/>
        <w:contextualSpacing/>
        <w:rPr>
          <w:rFonts w:ascii="Calibri" w:eastAsia="Aptos" w:hAnsi="Calibri" w:cs="Aptos"/>
        </w:rPr>
      </w:pPr>
    </w:p>
    <w:p w14:paraId="68ECEFC0" w14:textId="6528565F" w:rsidR="00F54ED6" w:rsidRPr="00F54ED6" w:rsidRDefault="00F54ED6" w:rsidP="00F54ED6">
      <w:pPr>
        <w:numPr>
          <w:ilvl w:val="0"/>
          <w:numId w:val="61"/>
        </w:numPr>
        <w:spacing w:after="0" w:line="240" w:lineRule="auto"/>
        <w:ind w:left="720"/>
        <w:contextualSpacing/>
        <w:rPr>
          <w:rFonts w:ascii="Calibri" w:eastAsia="Aptos" w:hAnsi="Calibri" w:cs="Aptos"/>
        </w:rPr>
      </w:pPr>
      <w:r w:rsidRPr="00F54ED6">
        <w:rPr>
          <w:rFonts w:ascii="Calibri" w:eastAsia="Aptos" w:hAnsi="Calibri" w:cs="Aptos"/>
        </w:rPr>
        <w:t xml:space="preserve">If the institution enrolls students who do not meet its established admissions criteria, describe (a) the institution’s policies and procedures for determining the basis for admittance; (b) how the institution documents its rationale for exception, showing that students otherwise meet established admissions criteria; and (c) how such admissions are made only under limited and exceptional circumstances. </w:t>
      </w:r>
      <w:r w:rsidRPr="00F54ED6">
        <w:rPr>
          <w:rFonts w:ascii="Calibri" w:eastAsia="Aptos" w:hAnsi="Calibri" w:cs="Aptos"/>
        </w:rPr>
        <w:br/>
      </w:r>
    </w:p>
    <w:p w14:paraId="64B67FC6" w14:textId="77777777" w:rsidR="00F54ED6" w:rsidRPr="00F54ED6" w:rsidRDefault="00F54ED6" w:rsidP="00F54ED6">
      <w:pPr>
        <w:spacing w:after="0" w:line="240" w:lineRule="auto"/>
        <w:ind w:left="720"/>
        <w:contextualSpacing/>
        <w:rPr>
          <w:rFonts w:ascii="Calibri" w:eastAsia="Aptos" w:hAnsi="Calibri" w:cs="Aptos"/>
        </w:rPr>
      </w:pPr>
      <w:r w:rsidRPr="00F54ED6">
        <w:rPr>
          <w:rFonts w:ascii="Calibri" w:eastAsia="Aptos" w:hAnsi="Calibri" w:cs="Aptos"/>
        </w:rPr>
        <w:br/>
      </w:r>
    </w:p>
    <w:p w14:paraId="4850C5C4"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bCs/>
          <w:sz w:val="24"/>
          <w:szCs w:val="24"/>
          <w:u w:val="single"/>
        </w:rPr>
        <w:t>Non-Degree Programs</w:t>
      </w:r>
      <w:r w:rsidRPr="00F54ED6">
        <w:rPr>
          <w:rFonts w:ascii="Calibri" w:eastAsia="Aptos" w:hAnsi="Calibri" w:cs="Calibri"/>
          <w:bCs/>
          <w:sz w:val="24"/>
          <w:szCs w:val="24"/>
          <w:u w:val="single"/>
        </w:rPr>
        <w:br/>
      </w:r>
      <w:r w:rsidRPr="00F54ED6">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p w14:paraId="5DBFCD30" w14:textId="77777777" w:rsidR="00F54ED6" w:rsidRPr="00F54ED6" w:rsidRDefault="00F54ED6" w:rsidP="00F54ED6">
      <w:pPr>
        <w:spacing w:after="0" w:line="240" w:lineRule="auto"/>
        <w:ind w:left="720"/>
        <w:contextualSpacing/>
        <w:rPr>
          <w:rFonts w:ascii="Calibri" w:eastAsia="Aptos" w:hAnsi="Calibri" w:cs="Calibri"/>
          <w:bCs/>
        </w:rPr>
      </w:pPr>
    </w:p>
    <w:p w14:paraId="222F943D" w14:textId="77777777" w:rsidR="00F54ED6" w:rsidRPr="00F54ED6" w:rsidRDefault="00F54ED6" w:rsidP="00F54ED6">
      <w:pPr>
        <w:numPr>
          <w:ilvl w:val="0"/>
          <w:numId w:val="78"/>
        </w:numPr>
        <w:spacing w:after="0" w:line="240" w:lineRule="auto"/>
        <w:ind w:left="1080"/>
        <w:contextualSpacing/>
        <w:rPr>
          <w:rFonts w:ascii="Calibri" w:eastAsia="Aptos" w:hAnsi="Calibri" w:cs="Aptos"/>
        </w:rPr>
      </w:pPr>
      <w:r w:rsidRPr="00F54ED6">
        <w:rPr>
          <w:rFonts w:ascii="Calibri" w:eastAsia="Aptos" w:hAnsi="Calibri" w:cs="Aptos"/>
        </w:rPr>
        <w:t>Describe how the institution documents the basis for admissions decisions for non-degree programs.</w:t>
      </w:r>
    </w:p>
    <w:p w14:paraId="1656ADEC" w14:textId="77777777" w:rsidR="00F54ED6" w:rsidRPr="00F54ED6" w:rsidRDefault="00F54ED6" w:rsidP="00F54ED6">
      <w:pPr>
        <w:spacing w:after="0" w:line="240" w:lineRule="auto"/>
        <w:ind w:left="1080"/>
        <w:contextualSpacing/>
        <w:rPr>
          <w:rFonts w:ascii="Calibri" w:eastAsia="Aptos" w:hAnsi="Calibri" w:cs="Aptos"/>
        </w:rPr>
      </w:pPr>
    </w:p>
    <w:p w14:paraId="165AEE56" w14:textId="77777777" w:rsidR="00F54ED6" w:rsidRPr="00F54ED6" w:rsidRDefault="00F54ED6" w:rsidP="00F54ED6">
      <w:pPr>
        <w:spacing w:after="0" w:line="240" w:lineRule="auto"/>
        <w:ind w:left="1080"/>
        <w:contextualSpacing/>
        <w:rPr>
          <w:rFonts w:ascii="Calibri" w:eastAsia="Aptos" w:hAnsi="Calibri" w:cs="Aptos"/>
        </w:rPr>
      </w:pPr>
    </w:p>
    <w:p w14:paraId="3976042D" w14:textId="77777777" w:rsidR="00F54ED6" w:rsidRPr="00F54ED6" w:rsidRDefault="00F54ED6" w:rsidP="00F54ED6">
      <w:pPr>
        <w:spacing w:after="0" w:line="240" w:lineRule="auto"/>
        <w:ind w:left="1080"/>
        <w:contextualSpacing/>
        <w:rPr>
          <w:rFonts w:ascii="Calibri" w:eastAsia="Aptos" w:hAnsi="Calibri" w:cs="Aptos"/>
        </w:rPr>
      </w:pPr>
    </w:p>
    <w:p w14:paraId="7F8B0F41" w14:textId="77777777" w:rsidR="00F54ED6" w:rsidRPr="00F54ED6" w:rsidRDefault="00F54ED6" w:rsidP="00F54ED6">
      <w:pPr>
        <w:numPr>
          <w:ilvl w:val="0"/>
          <w:numId w:val="78"/>
        </w:numPr>
        <w:spacing w:after="0" w:line="240" w:lineRule="auto"/>
        <w:ind w:left="1080"/>
        <w:contextualSpacing/>
        <w:rPr>
          <w:rFonts w:ascii="Calibri" w:eastAsia="Aptos" w:hAnsi="Calibri" w:cs="Aptos"/>
        </w:rPr>
      </w:pPr>
      <w:r w:rsidRPr="00F54ED6">
        <w:rPr>
          <w:rFonts w:ascii="Calibri" w:eastAsia="Aptos" w:hAnsi="Calibri" w:cs="Aptos"/>
        </w:rPr>
        <w:t xml:space="preserve">If the institution allows self-certification, describe the policy and process followed for verification. </w:t>
      </w:r>
    </w:p>
    <w:p w14:paraId="14D539CF" w14:textId="77777777" w:rsidR="00F54ED6" w:rsidRPr="00F54ED6" w:rsidRDefault="00F54ED6" w:rsidP="00F54ED6">
      <w:pPr>
        <w:spacing w:after="0" w:line="240" w:lineRule="auto"/>
        <w:ind w:left="1080"/>
        <w:contextualSpacing/>
        <w:rPr>
          <w:rFonts w:ascii="Calibri" w:eastAsia="Aptos" w:hAnsi="Calibri" w:cs="Aptos"/>
        </w:rPr>
      </w:pPr>
    </w:p>
    <w:p w14:paraId="53178427" w14:textId="77777777" w:rsidR="00F54ED6" w:rsidRPr="00F54ED6" w:rsidRDefault="00F54ED6" w:rsidP="00F54ED6">
      <w:pPr>
        <w:spacing w:after="0" w:line="240" w:lineRule="auto"/>
        <w:ind w:left="1080"/>
        <w:contextualSpacing/>
        <w:rPr>
          <w:rFonts w:ascii="Calibri" w:eastAsia="Aptos" w:hAnsi="Calibri" w:cs="Aptos"/>
        </w:rPr>
      </w:pPr>
    </w:p>
    <w:p w14:paraId="4835B0B9" w14:textId="77777777" w:rsidR="00F54ED6" w:rsidRPr="00F54ED6" w:rsidRDefault="00F54ED6" w:rsidP="00F54ED6">
      <w:pPr>
        <w:spacing w:after="0" w:line="240" w:lineRule="auto"/>
        <w:ind w:left="1080"/>
        <w:contextualSpacing/>
        <w:rPr>
          <w:rFonts w:ascii="Calibri" w:eastAsia="Aptos" w:hAnsi="Calibri" w:cs="Aptos"/>
        </w:rPr>
      </w:pPr>
    </w:p>
    <w:p w14:paraId="4EC979E7"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bCs/>
          <w:sz w:val="24"/>
          <w:szCs w:val="24"/>
          <w:u w:val="single"/>
        </w:rPr>
        <w:lastRenderedPageBreak/>
        <w:t>Undergraduate Degrees</w:t>
      </w:r>
      <w:r w:rsidRPr="00F54ED6">
        <w:rPr>
          <w:rFonts w:ascii="Calibri" w:eastAsia="Aptos" w:hAnsi="Calibri" w:cs="Calibri"/>
          <w:bCs/>
          <w:sz w:val="24"/>
          <w:szCs w:val="24"/>
          <w:u w:val="single"/>
        </w:rPr>
        <w:br/>
      </w:r>
      <w:r w:rsidRPr="00F54ED6">
        <w:rPr>
          <w:rFonts w:ascii="Calibri" w:eastAsia="Aptos" w:hAnsi="Calibri" w:cs="Calibri"/>
          <w:bCs/>
          <w:sz w:val="24"/>
          <w:szCs w:val="24"/>
        </w:rPr>
        <w:t>Applicants possess a high school diploma or its recognized equivalent at the time of admission (e.g., high school diploma or general educational development tests [GED]).</w:t>
      </w:r>
    </w:p>
    <w:p w14:paraId="225684D0" w14:textId="77777777" w:rsidR="00F54ED6" w:rsidRPr="00F54ED6" w:rsidRDefault="00F54ED6" w:rsidP="00F54ED6">
      <w:pPr>
        <w:spacing w:after="0" w:line="240" w:lineRule="auto"/>
        <w:ind w:left="720"/>
        <w:contextualSpacing/>
        <w:rPr>
          <w:rFonts w:ascii="Calibri" w:eastAsia="Aptos" w:hAnsi="Calibri" w:cs="Calibri"/>
          <w:bCs/>
        </w:rPr>
      </w:pPr>
    </w:p>
    <w:p w14:paraId="6C31D6A2" w14:textId="77777777" w:rsidR="00F54ED6" w:rsidRPr="00F54ED6" w:rsidRDefault="00F54ED6" w:rsidP="00F54ED6">
      <w:pPr>
        <w:numPr>
          <w:ilvl w:val="0"/>
          <w:numId w:val="88"/>
        </w:numPr>
        <w:spacing w:after="0" w:line="240" w:lineRule="auto"/>
        <w:contextualSpacing/>
        <w:rPr>
          <w:rFonts w:ascii="Calibri" w:eastAsia="Aptos" w:hAnsi="Calibri" w:cs="Aptos"/>
        </w:rPr>
      </w:pPr>
      <w:r w:rsidRPr="00F54ED6">
        <w:rPr>
          <w:rFonts w:ascii="Calibri" w:eastAsia="Aptos" w:hAnsi="Calibri" w:cs="Aptos"/>
        </w:rPr>
        <w:t>Describe how the institution documents the basis for admissions decisions for undergraduate degree programs.</w:t>
      </w:r>
      <w:r w:rsidRPr="00F54ED6">
        <w:rPr>
          <w:rFonts w:ascii="Calibri" w:eastAsia="Aptos" w:hAnsi="Calibri" w:cs="Aptos"/>
        </w:rPr>
        <w:br/>
      </w:r>
      <w:r w:rsidRPr="00F54ED6">
        <w:rPr>
          <w:rFonts w:ascii="Calibri" w:eastAsia="Aptos" w:hAnsi="Calibri" w:cs="Aptos"/>
        </w:rPr>
        <w:br/>
      </w:r>
    </w:p>
    <w:p w14:paraId="4F03F219" w14:textId="77777777" w:rsidR="00F54ED6" w:rsidRPr="00F54ED6" w:rsidRDefault="00F54ED6" w:rsidP="00F54ED6">
      <w:pPr>
        <w:spacing w:after="0" w:line="240" w:lineRule="auto"/>
        <w:ind w:left="1080"/>
        <w:contextualSpacing/>
        <w:rPr>
          <w:rFonts w:ascii="Calibri" w:eastAsia="Aptos" w:hAnsi="Calibri" w:cs="Aptos"/>
        </w:rPr>
      </w:pPr>
    </w:p>
    <w:p w14:paraId="656B7CA0" w14:textId="77777777" w:rsidR="00F54ED6" w:rsidRPr="00F54ED6" w:rsidRDefault="00F54ED6" w:rsidP="00F54ED6">
      <w:pPr>
        <w:numPr>
          <w:ilvl w:val="0"/>
          <w:numId w:val="88"/>
        </w:numPr>
        <w:spacing w:after="0" w:line="240" w:lineRule="auto"/>
        <w:contextualSpacing/>
        <w:rPr>
          <w:rFonts w:ascii="Calibri" w:eastAsia="Aptos" w:hAnsi="Calibri" w:cs="Aptos"/>
        </w:rPr>
      </w:pPr>
      <w:r w:rsidRPr="00F54ED6">
        <w:rPr>
          <w:rFonts w:ascii="Calibri" w:eastAsia="Aptos" w:hAnsi="Calibri" w:cs="Aptos"/>
        </w:rPr>
        <w:t xml:space="preserve">If the institution allows self-certification, describe the policy and process followed for verification.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798F444"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bCs/>
          <w:sz w:val="24"/>
          <w:szCs w:val="24"/>
          <w:u w:val="single"/>
        </w:rPr>
        <w:t xml:space="preserve">Master’s Degrees </w:t>
      </w:r>
      <w:r w:rsidRPr="00F54ED6">
        <w:rPr>
          <w:rFonts w:ascii="Calibri" w:eastAsia="Aptos" w:hAnsi="Calibri" w:cs="Calibri"/>
          <w:bCs/>
          <w:sz w:val="24"/>
          <w:szCs w:val="24"/>
          <w:u w:val="single"/>
        </w:rPr>
        <w:br/>
      </w:r>
      <w:r w:rsidRPr="00F54ED6">
        <w:rPr>
          <w:rFonts w:ascii="Calibri" w:eastAsia="Aptos" w:hAnsi="Calibri" w:cs="Calibri"/>
          <w:bCs/>
          <w:sz w:val="24"/>
          <w:szCs w:val="24"/>
        </w:rPr>
        <w:t xml:space="preserve">Applicants possess a </w:t>
      </w:r>
      <w:r w:rsidRPr="00F54ED6" w:rsidDel="00804992">
        <w:rPr>
          <w:rFonts w:ascii="Calibri" w:eastAsia="Aptos" w:hAnsi="Calibri" w:cs="Calibri"/>
          <w:bCs/>
          <w:sz w:val="24"/>
          <w:szCs w:val="24"/>
        </w:rPr>
        <w:t>b</w:t>
      </w:r>
      <w:r w:rsidRPr="00F54ED6">
        <w:rPr>
          <w:rFonts w:ascii="Calibri" w:eastAsia="Aptos" w:hAnsi="Calibri" w:cs="Calibri"/>
          <w:bCs/>
          <w:sz w:val="24"/>
          <w:szCs w:val="24"/>
        </w:rPr>
        <w:t xml:space="preserve">achelor’s degree earned from an appropriately accredited institution. </w:t>
      </w:r>
    </w:p>
    <w:p w14:paraId="71DFD55A" w14:textId="77777777" w:rsidR="00F54ED6" w:rsidRPr="00F54ED6" w:rsidRDefault="00F54ED6" w:rsidP="00F54ED6">
      <w:pPr>
        <w:spacing w:after="0" w:line="240" w:lineRule="auto"/>
        <w:ind w:left="720"/>
        <w:contextualSpacing/>
        <w:rPr>
          <w:rFonts w:ascii="Calibri" w:eastAsia="Aptos" w:hAnsi="Calibri" w:cs="Calibri"/>
          <w:bCs/>
        </w:rPr>
      </w:pPr>
    </w:p>
    <w:p w14:paraId="3308D92E" w14:textId="77777777" w:rsidR="00F54ED6" w:rsidRPr="00F54ED6" w:rsidRDefault="00F54ED6" w:rsidP="00F54ED6">
      <w:pPr>
        <w:numPr>
          <w:ilvl w:val="0"/>
          <w:numId w:val="79"/>
        </w:numPr>
        <w:spacing w:after="0" w:line="240" w:lineRule="auto"/>
        <w:ind w:left="1080"/>
        <w:contextualSpacing/>
        <w:rPr>
          <w:rFonts w:ascii="Calibri" w:eastAsia="Aptos" w:hAnsi="Calibri" w:cs="Aptos"/>
        </w:rPr>
      </w:pPr>
      <w:r w:rsidRPr="00F54ED6">
        <w:rPr>
          <w:rFonts w:ascii="Calibri" w:eastAsia="Aptos" w:hAnsi="Calibri" w:cs="Aptos"/>
        </w:rPr>
        <w:t>Describe how the institution documents the basis for admissions decisions for master’s degree programs.</w:t>
      </w:r>
    </w:p>
    <w:p w14:paraId="75807A5F" w14:textId="77777777" w:rsidR="00F54ED6" w:rsidRPr="00F54ED6" w:rsidRDefault="00F54ED6" w:rsidP="00F54ED6">
      <w:pPr>
        <w:spacing w:after="0" w:line="240" w:lineRule="auto"/>
        <w:ind w:left="1080"/>
        <w:contextualSpacing/>
        <w:rPr>
          <w:rFonts w:ascii="Calibri" w:eastAsia="Aptos" w:hAnsi="Calibri" w:cs="Aptos"/>
        </w:rPr>
      </w:pPr>
    </w:p>
    <w:p w14:paraId="5CE38559" w14:textId="77777777" w:rsidR="00F54ED6" w:rsidRPr="00F54ED6" w:rsidRDefault="00F54ED6" w:rsidP="00F54ED6">
      <w:pPr>
        <w:spacing w:after="0" w:line="240" w:lineRule="auto"/>
        <w:ind w:left="1080"/>
        <w:contextualSpacing/>
        <w:rPr>
          <w:rFonts w:ascii="Calibri" w:eastAsia="Aptos" w:hAnsi="Calibri" w:cs="Aptos"/>
        </w:rPr>
      </w:pPr>
    </w:p>
    <w:p w14:paraId="1F7F8478" w14:textId="77777777" w:rsidR="00F54ED6" w:rsidRPr="00F54ED6" w:rsidRDefault="00F54ED6" w:rsidP="00F54ED6">
      <w:pPr>
        <w:spacing w:after="0" w:line="240" w:lineRule="auto"/>
        <w:ind w:left="1080"/>
        <w:contextualSpacing/>
        <w:rPr>
          <w:rFonts w:ascii="Calibri" w:eastAsia="Aptos" w:hAnsi="Calibri" w:cs="Aptos"/>
        </w:rPr>
      </w:pPr>
    </w:p>
    <w:p w14:paraId="7A09C0F6"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bCs/>
          <w:sz w:val="24"/>
          <w:szCs w:val="24"/>
          <w:u w:val="single"/>
        </w:rPr>
        <w:t>First Professional Degrees</w:t>
      </w:r>
      <w:r w:rsidRPr="00F54ED6">
        <w:rPr>
          <w:rFonts w:ascii="Calibri" w:eastAsia="Aptos" w:hAnsi="Calibri" w:cs="Calibri"/>
          <w:bCs/>
          <w:sz w:val="24"/>
          <w:szCs w:val="24"/>
          <w:u w:val="single"/>
        </w:rPr>
        <w:br/>
      </w:r>
      <w:r w:rsidRPr="00F54ED6">
        <w:rPr>
          <w:rFonts w:ascii="Calibri" w:eastAsia="Aptos" w:hAnsi="Calibri" w:cs="Calibri"/>
          <w:bCs/>
          <w:sz w:val="24"/>
          <w:szCs w:val="24"/>
        </w:rPr>
        <w:t xml:space="preserve">Applicants possess a bachelor’s or master’s degree earned from an appropriately accredited institution. </w:t>
      </w:r>
    </w:p>
    <w:p w14:paraId="633CA79C" w14:textId="77777777" w:rsidR="00F54ED6" w:rsidRPr="00F54ED6" w:rsidRDefault="00F54ED6" w:rsidP="00F54ED6">
      <w:pPr>
        <w:spacing w:after="0" w:line="240" w:lineRule="auto"/>
        <w:ind w:left="720"/>
        <w:contextualSpacing/>
        <w:rPr>
          <w:rFonts w:ascii="Calibri" w:eastAsia="Aptos" w:hAnsi="Calibri" w:cs="Calibri"/>
          <w:bCs/>
          <w:sz w:val="24"/>
          <w:szCs w:val="24"/>
          <w:u w:val="single"/>
        </w:rPr>
      </w:pPr>
    </w:p>
    <w:p w14:paraId="28F6EA75" w14:textId="77777777" w:rsidR="00F54ED6" w:rsidRPr="00F54ED6" w:rsidRDefault="00F54ED6" w:rsidP="00F54ED6">
      <w:pPr>
        <w:numPr>
          <w:ilvl w:val="0"/>
          <w:numId w:val="80"/>
        </w:numPr>
        <w:spacing w:after="0" w:line="240" w:lineRule="auto"/>
        <w:ind w:left="1080"/>
        <w:contextualSpacing/>
        <w:rPr>
          <w:rFonts w:ascii="Calibri" w:eastAsia="Aptos" w:hAnsi="Calibri" w:cs="Aptos"/>
        </w:rPr>
      </w:pPr>
      <w:r w:rsidRPr="00F54ED6">
        <w:rPr>
          <w:rFonts w:ascii="Calibri" w:eastAsia="Aptos" w:hAnsi="Calibri" w:cs="Aptos"/>
        </w:rPr>
        <w:t>Describe how the institution documents the basis for admissions decisions for first professional degree programs.</w:t>
      </w:r>
      <w:r w:rsidRPr="00F54ED6">
        <w:rPr>
          <w:rFonts w:ascii="Calibri" w:eastAsia="Aptos" w:hAnsi="Calibri" w:cs="Aptos"/>
        </w:rPr>
        <w:br/>
      </w:r>
      <w:r w:rsidRPr="00F54ED6">
        <w:rPr>
          <w:rFonts w:ascii="Calibri" w:eastAsia="Aptos" w:hAnsi="Calibri" w:cs="Aptos"/>
        </w:rPr>
        <w:br/>
      </w:r>
    </w:p>
    <w:p w14:paraId="238D5BBA" w14:textId="77777777" w:rsidR="00F54ED6" w:rsidRPr="00F54ED6" w:rsidRDefault="00F54ED6" w:rsidP="00F54ED6">
      <w:pPr>
        <w:spacing w:after="0" w:line="240" w:lineRule="auto"/>
        <w:ind w:left="1080"/>
        <w:contextualSpacing/>
        <w:rPr>
          <w:rFonts w:ascii="Calibri" w:eastAsia="Aptos" w:hAnsi="Calibri" w:cs="Aptos"/>
        </w:rPr>
      </w:pPr>
    </w:p>
    <w:p w14:paraId="0104C484"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bCs/>
          <w:sz w:val="24"/>
          <w:szCs w:val="24"/>
          <w:u w:val="single"/>
        </w:rPr>
        <w:t xml:space="preserve">Professional Doctoral Degrees </w:t>
      </w:r>
      <w:r w:rsidRPr="00F54ED6">
        <w:rPr>
          <w:rFonts w:ascii="Calibri" w:eastAsia="Aptos" w:hAnsi="Calibri" w:cs="Calibri"/>
          <w:bCs/>
          <w:sz w:val="24"/>
          <w:szCs w:val="24"/>
          <w:u w:val="single"/>
        </w:rPr>
        <w:br/>
      </w:r>
      <w:r w:rsidRPr="00F54ED6">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2EF3BC8B" w14:textId="77777777" w:rsidR="00F54ED6" w:rsidRPr="00F54ED6" w:rsidRDefault="00F54ED6" w:rsidP="00F54ED6">
      <w:pPr>
        <w:spacing w:after="0" w:line="240" w:lineRule="auto"/>
        <w:ind w:left="720"/>
        <w:contextualSpacing/>
        <w:rPr>
          <w:rFonts w:ascii="Calibri" w:eastAsia="Aptos" w:hAnsi="Calibri" w:cs="Calibri"/>
          <w:u w:val="single"/>
        </w:rPr>
      </w:pPr>
    </w:p>
    <w:p w14:paraId="5794EA00" w14:textId="77777777" w:rsidR="00F54ED6" w:rsidRPr="00F54ED6" w:rsidRDefault="00F54ED6" w:rsidP="00F54ED6">
      <w:pPr>
        <w:numPr>
          <w:ilvl w:val="0"/>
          <w:numId w:val="81"/>
        </w:numPr>
        <w:spacing w:after="0" w:line="240" w:lineRule="auto"/>
        <w:ind w:left="1080"/>
        <w:contextualSpacing/>
        <w:rPr>
          <w:rFonts w:ascii="Calibri" w:eastAsia="Aptos" w:hAnsi="Calibri" w:cs="Aptos"/>
        </w:rPr>
      </w:pPr>
      <w:r w:rsidRPr="00F54ED6">
        <w:rPr>
          <w:rFonts w:ascii="Calibri" w:eastAsia="Aptos" w:hAnsi="Calibri" w:cs="Aptos"/>
        </w:rPr>
        <w:t>Describe how the institution documents the basis for admissions decisions for professional doctoral degree programs.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6E1EE9D"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sz w:val="24"/>
          <w:szCs w:val="24"/>
          <w:u w:val="single"/>
        </w:rPr>
        <w:t xml:space="preserve">Research Doctoral Degrees </w:t>
      </w:r>
      <w:r w:rsidRPr="00F54ED6">
        <w:rPr>
          <w:rFonts w:ascii="Calibri" w:eastAsia="Aptos" w:hAnsi="Calibri" w:cs="Calibri"/>
          <w:b/>
          <w:bCs/>
          <w:sz w:val="24"/>
          <w:szCs w:val="24"/>
        </w:rPr>
        <w:br/>
      </w:r>
      <w:r w:rsidRPr="00F54ED6">
        <w:rPr>
          <w:rFonts w:ascii="Calibri" w:eastAsia="Aptos" w:hAnsi="Calibri" w:cs="Calibri"/>
          <w:bCs/>
          <w:sz w:val="24"/>
          <w:szCs w:val="24"/>
        </w:rPr>
        <w:t xml:space="preserve">Applicants possess a bachelor’s or master’s degree earned from an appropriately accredited institution and relevant academic experience. </w:t>
      </w:r>
      <w:bookmarkStart w:id="5" w:name="_Hlk169821064"/>
      <w:r w:rsidRPr="00F54ED6">
        <w:rPr>
          <w:rFonts w:ascii="Calibri" w:eastAsia="Aptos" w:hAnsi="Calibri" w:cs="Calibri"/>
          <w:bCs/>
          <w:sz w:val="24"/>
          <w:szCs w:val="24"/>
        </w:rPr>
        <w:t>The institution verifies that applicants have completed 30 graduate-level credit hours prior to admission.</w:t>
      </w:r>
      <w:bookmarkEnd w:id="5"/>
    </w:p>
    <w:p w14:paraId="248BA859" w14:textId="77777777" w:rsidR="00F54ED6" w:rsidRPr="00F54ED6" w:rsidRDefault="00F54ED6" w:rsidP="00F54ED6">
      <w:pPr>
        <w:spacing w:after="0" w:line="240" w:lineRule="auto"/>
        <w:ind w:left="720"/>
        <w:contextualSpacing/>
        <w:rPr>
          <w:rFonts w:ascii="Calibri" w:eastAsia="Aptos" w:hAnsi="Calibri" w:cs="Calibri"/>
          <w:bCs/>
        </w:rPr>
      </w:pPr>
    </w:p>
    <w:p w14:paraId="1CC6115C" w14:textId="77777777" w:rsidR="00F54ED6" w:rsidRPr="00F54ED6" w:rsidRDefault="00F54ED6" w:rsidP="00F54ED6">
      <w:pPr>
        <w:numPr>
          <w:ilvl w:val="0"/>
          <w:numId w:val="139"/>
        </w:numPr>
        <w:spacing w:after="0" w:line="240" w:lineRule="auto"/>
        <w:contextualSpacing/>
        <w:rPr>
          <w:rFonts w:ascii="Calibri" w:eastAsia="Aptos" w:hAnsi="Calibri" w:cs="Aptos"/>
        </w:rPr>
      </w:pPr>
      <w:r w:rsidRPr="00F54ED6">
        <w:rPr>
          <w:rFonts w:ascii="Calibri" w:eastAsia="Aptos" w:hAnsi="Calibri" w:cs="Aptos"/>
        </w:rPr>
        <w:t>Describe how the institution documents the basis for admissions decisions for research doctoral degree programs.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lastRenderedPageBreak/>
        <w:br/>
      </w:r>
    </w:p>
    <w:p w14:paraId="7594C4A5" w14:textId="77777777" w:rsidR="00F54ED6" w:rsidRPr="00F54ED6" w:rsidRDefault="00F54ED6" w:rsidP="00F54ED6">
      <w:pPr>
        <w:numPr>
          <w:ilvl w:val="0"/>
          <w:numId w:val="137"/>
        </w:numPr>
        <w:spacing w:after="0" w:line="240" w:lineRule="auto"/>
        <w:contextualSpacing/>
        <w:rPr>
          <w:rFonts w:ascii="Calibri" w:eastAsia="Aptos" w:hAnsi="Calibri" w:cs="Calibri"/>
          <w:bCs/>
          <w:sz w:val="24"/>
          <w:szCs w:val="24"/>
        </w:rPr>
      </w:pPr>
      <w:r w:rsidRPr="00F54ED6">
        <w:rPr>
          <w:rFonts w:ascii="Calibri" w:eastAsia="Aptos" w:hAnsi="Calibri" w:cs="Calibri"/>
          <w:bCs/>
          <w:sz w:val="24"/>
          <w:szCs w:val="24"/>
          <w:u w:val="single"/>
        </w:rPr>
        <w:t xml:space="preserve">Dual Degrees </w:t>
      </w:r>
      <w:r w:rsidRPr="00F54ED6">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p w14:paraId="6748E00E" w14:textId="77777777" w:rsidR="00F54ED6" w:rsidRPr="00F54ED6" w:rsidRDefault="00F54ED6" w:rsidP="00F54ED6">
      <w:pPr>
        <w:spacing w:after="0" w:line="240" w:lineRule="auto"/>
        <w:ind w:left="720"/>
        <w:contextualSpacing/>
        <w:rPr>
          <w:rFonts w:ascii="Calibri" w:eastAsia="Aptos" w:hAnsi="Calibri" w:cs="Calibri"/>
          <w:bCs/>
        </w:rPr>
      </w:pPr>
    </w:p>
    <w:p w14:paraId="71C86B80" w14:textId="77777777" w:rsidR="00F54ED6" w:rsidRPr="00F54ED6" w:rsidRDefault="00F54ED6" w:rsidP="00F54ED6">
      <w:pPr>
        <w:numPr>
          <w:ilvl w:val="0"/>
          <w:numId w:val="138"/>
        </w:numPr>
        <w:spacing w:after="0" w:line="240" w:lineRule="auto"/>
        <w:contextualSpacing/>
        <w:rPr>
          <w:rFonts w:ascii="Calibri" w:eastAsia="Aptos" w:hAnsi="Calibri" w:cs="Aptos"/>
        </w:rPr>
      </w:pPr>
      <w:r w:rsidRPr="00F54ED6">
        <w:rPr>
          <w:rFonts w:ascii="Calibri" w:eastAsia="Aptos" w:hAnsi="Calibri" w:cs="Aptos"/>
        </w:rPr>
        <w:t>For each dual degree offering, describe how the institution verifies that program admissions criteria meet commonly accepted practices and ensure that students are adequately prepared to be successful in the education offering.</w:t>
      </w:r>
    </w:p>
    <w:p w14:paraId="30D0F55A" w14:textId="77777777" w:rsidR="00F54ED6" w:rsidRPr="00F54ED6" w:rsidRDefault="00F54ED6" w:rsidP="00F54ED6">
      <w:pPr>
        <w:spacing w:after="0" w:line="240" w:lineRule="auto"/>
        <w:ind w:left="1080"/>
        <w:contextualSpacing/>
        <w:rPr>
          <w:rFonts w:ascii="Calibri" w:eastAsia="Aptos" w:hAnsi="Calibri" w:cs="Calibri"/>
          <w:bCs/>
        </w:rPr>
      </w:pPr>
    </w:p>
    <w:p w14:paraId="5B614E3E" w14:textId="77777777" w:rsidR="00F54ED6" w:rsidRPr="00F54ED6" w:rsidRDefault="00F54ED6" w:rsidP="00F54ED6">
      <w:pPr>
        <w:spacing w:after="0" w:line="240" w:lineRule="auto"/>
        <w:ind w:left="1080"/>
        <w:contextualSpacing/>
        <w:rPr>
          <w:rFonts w:ascii="Calibri" w:eastAsia="Aptos" w:hAnsi="Calibri" w:cs="Calibri"/>
          <w:bCs/>
          <w:sz w:val="24"/>
          <w:szCs w:val="24"/>
        </w:rPr>
      </w:pPr>
    </w:p>
    <w:p w14:paraId="3F03847A" w14:textId="77777777" w:rsidR="00F54ED6" w:rsidRPr="00F54ED6" w:rsidRDefault="00F54ED6" w:rsidP="00F54ED6">
      <w:pPr>
        <w:spacing w:after="0" w:line="240" w:lineRule="auto"/>
        <w:ind w:left="1080"/>
        <w:contextualSpacing/>
        <w:rPr>
          <w:rFonts w:ascii="Calibri" w:eastAsia="Aptos" w:hAnsi="Calibri" w:cs="Calibri"/>
          <w:bCs/>
          <w:sz w:val="24"/>
          <w:szCs w:val="24"/>
        </w:rPr>
      </w:pPr>
    </w:p>
    <w:p w14:paraId="7DE6FAE4" w14:textId="77777777" w:rsidR="00F54ED6" w:rsidRPr="00F54ED6" w:rsidRDefault="00F54ED6" w:rsidP="00F54ED6">
      <w:pPr>
        <w:keepNext/>
        <w:keepLines/>
        <w:numPr>
          <w:ilvl w:val="0"/>
          <w:numId w:val="13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Transfer Credit</w:t>
      </w:r>
    </w:p>
    <w:p w14:paraId="21340127"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 implements a fair and equitable transfer credit policy that is published in the catalog. The steps for requesting transfer credit are clear and disclose the documentation required for review. Students may appeal </w:t>
      </w:r>
      <w:proofErr w:type="gramStart"/>
      <w:r w:rsidRPr="00F54ED6">
        <w:rPr>
          <w:rFonts w:ascii="Calibri" w:eastAsia="Aptos" w:hAnsi="Calibri" w:cs="Calibri"/>
          <w:sz w:val="24"/>
          <w:szCs w:val="24"/>
        </w:rPr>
        <w:t>transfer</w:t>
      </w:r>
      <w:proofErr w:type="gramEnd"/>
      <w:r w:rsidRPr="00F54ED6">
        <w:rPr>
          <w:rFonts w:ascii="Calibri" w:eastAsia="Aptos" w:hAnsi="Calibri" w:cs="Calibri"/>
          <w:sz w:val="24"/>
          <w:szCs w:val="24"/>
        </w:rPr>
        <w:t xml:space="preserve"> credit decisions using published procedures. The institution clearly discloses that the transfer of institutional credits to other institutions is at the discretion of the other institution.</w:t>
      </w:r>
    </w:p>
    <w:p w14:paraId="631D069D" w14:textId="77777777" w:rsidR="00F54ED6" w:rsidRPr="00F54ED6" w:rsidRDefault="00F54ED6" w:rsidP="00F54ED6">
      <w:pPr>
        <w:spacing w:after="0" w:line="240" w:lineRule="auto"/>
        <w:ind w:left="360"/>
        <w:rPr>
          <w:rFonts w:ascii="Calibri" w:eastAsia="Aptos" w:hAnsi="Calibri" w:cs="Calibri"/>
          <w:sz w:val="24"/>
          <w:szCs w:val="24"/>
        </w:rPr>
      </w:pPr>
    </w:p>
    <w:p w14:paraId="6B939FE1"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 xml:space="preserve">Describe how the institution’s transfer credit policy is fair and equitable.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19697BB1"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 xml:space="preserve">Provide a link to the institution’s transfer credit policy. </w:t>
      </w:r>
      <w:r w:rsidRPr="00F54ED6">
        <w:rPr>
          <w:rFonts w:ascii="Calibri" w:eastAsia="Aptos" w:hAnsi="Calibri" w:cs="Aptos"/>
        </w:rPr>
        <w:br/>
      </w:r>
      <w:r w:rsidRPr="00F54ED6">
        <w:rPr>
          <w:rFonts w:ascii="Calibri" w:eastAsia="Aptos" w:hAnsi="Calibri" w:cs="Aptos"/>
        </w:rPr>
        <w:br/>
      </w:r>
      <w:r w:rsidRPr="00F54ED6">
        <w:rPr>
          <w:rFonts w:ascii="Calibri" w:eastAsia="Times New Roman" w:hAnsi="Calibri" w:cs="Aptos"/>
        </w:rPr>
        <w:t>For this response:</w:t>
      </w:r>
      <w:r w:rsidRPr="00F54ED6">
        <w:rPr>
          <w:rFonts w:ascii="Calibri" w:eastAsia="Times New Roman" w:hAnsi="Calibri" w:cs="Aptos"/>
          <w:color w:val="0000FF"/>
        </w:rPr>
        <w:t xml:space="preserve"> </w:t>
      </w:r>
      <w:sdt>
        <w:sdtPr>
          <w:rPr>
            <w:rFonts w:ascii="Calibri" w:eastAsia="Times New Roman" w:hAnsi="Calibri" w:cs="Aptos"/>
            <w:color w:val="0000FF"/>
          </w:rPr>
          <w:id w:val="-1242021373"/>
          <w:placeholder>
            <w:docPart w:val="3B077520E4544804BF5C6B024E84B261"/>
          </w:placeholder>
          <w:showingPlcHdr/>
        </w:sdtPr>
        <w:sdtContent>
          <w:r w:rsidRPr="00F54ED6">
            <w:rPr>
              <w:rFonts w:ascii="Calibri" w:eastAsia="Aptos" w:hAnsi="Calibri" w:cs="Aptos"/>
              <w:color w:val="808080"/>
            </w:rPr>
            <w:t>Insert Link</w:t>
          </w:r>
        </w:sdtContent>
      </w:sdt>
      <w:r w:rsidRPr="00F54ED6">
        <w:rPr>
          <w:rFonts w:ascii="Calibri" w:eastAsia="Times New Roman" w:hAnsi="Calibri" w:cs="Aptos"/>
        </w:rPr>
        <w:br/>
      </w:r>
    </w:p>
    <w:p w14:paraId="7EBB0000"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 xml:space="preserve">Describe the steps followed by students when requesting transfer credit.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6FC03DF" w14:textId="546A8365"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 xml:space="preserve">Explain the type of documentation the institution requires to substantiate the award </w:t>
      </w:r>
      <w:proofErr w:type="gramStart"/>
      <w:r w:rsidRPr="00F54ED6">
        <w:rPr>
          <w:rFonts w:ascii="Calibri" w:eastAsia="Aptos" w:hAnsi="Calibri" w:cs="Aptos"/>
        </w:rPr>
        <w:t>of</w:t>
      </w:r>
      <w:proofErr w:type="gramEnd"/>
      <w:r w:rsidRPr="00F54ED6">
        <w:rPr>
          <w:rFonts w:ascii="Calibri" w:eastAsia="Aptos" w:hAnsi="Calibri" w:cs="Aptos"/>
        </w:rPr>
        <w:t xml:space="preserve"> transfer credits.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D2D7639"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 xml:space="preserve">Describe the institution’s process for evaluating transfer credit.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41D5E59"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Describe how transfer credit evaluation is performed by qualified individuals with experience in evaluating transcripts and academic content equivalency.</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5B936B3"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t>Describe the institution’s transfer credit appeal procedures.</w:t>
      </w:r>
    </w:p>
    <w:p w14:paraId="5D745DF9" w14:textId="77777777" w:rsidR="00F54ED6" w:rsidRPr="00F54ED6" w:rsidRDefault="00F54ED6" w:rsidP="00F54ED6">
      <w:pPr>
        <w:spacing w:after="0" w:line="240" w:lineRule="auto"/>
        <w:ind w:left="720"/>
        <w:contextualSpacing/>
        <w:rPr>
          <w:rFonts w:ascii="Calibri" w:eastAsia="Aptos" w:hAnsi="Calibri" w:cs="Aptos"/>
        </w:rPr>
      </w:pPr>
    </w:p>
    <w:p w14:paraId="5445F77E" w14:textId="77777777" w:rsidR="00F54ED6" w:rsidRPr="00F54ED6" w:rsidRDefault="00F54ED6" w:rsidP="00F54ED6">
      <w:pPr>
        <w:spacing w:after="0" w:line="240" w:lineRule="auto"/>
        <w:ind w:left="720"/>
        <w:contextualSpacing/>
        <w:rPr>
          <w:rFonts w:ascii="Calibri" w:eastAsia="Aptos" w:hAnsi="Calibri" w:cs="Aptos"/>
        </w:rPr>
      </w:pPr>
    </w:p>
    <w:p w14:paraId="1B34750B" w14:textId="77777777" w:rsidR="00F54ED6" w:rsidRPr="00F54ED6" w:rsidRDefault="00F54ED6" w:rsidP="00F54ED6">
      <w:pPr>
        <w:spacing w:after="0" w:line="240" w:lineRule="auto"/>
        <w:ind w:left="720"/>
        <w:contextualSpacing/>
        <w:rPr>
          <w:rFonts w:ascii="Calibri" w:eastAsia="Aptos" w:hAnsi="Calibri" w:cs="Aptos"/>
        </w:rPr>
      </w:pPr>
    </w:p>
    <w:p w14:paraId="467AD96C" w14:textId="77777777" w:rsidR="00F54ED6" w:rsidRPr="00F54ED6" w:rsidRDefault="00F54ED6" w:rsidP="00F54ED6">
      <w:pPr>
        <w:numPr>
          <w:ilvl w:val="0"/>
          <w:numId w:val="140"/>
        </w:numPr>
        <w:spacing w:after="0" w:line="240" w:lineRule="auto"/>
        <w:contextualSpacing/>
        <w:rPr>
          <w:rFonts w:ascii="Calibri" w:eastAsia="Aptos" w:hAnsi="Calibri" w:cs="Aptos"/>
        </w:rPr>
      </w:pPr>
      <w:r w:rsidRPr="00F54ED6">
        <w:rPr>
          <w:rFonts w:ascii="Calibri" w:eastAsia="Aptos" w:hAnsi="Calibri" w:cs="Aptos"/>
        </w:rPr>
        <w:lastRenderedPageBreak/>
        <w:t>Provide the institution’s disclosure that transfer of institutional credits to other institutions is at the discretion of the receiving institution, and state where this is published.</w:t>
      </w:r>
    </w:p>
    <w:p w14:paraId="71F3E770" w14:textId="77777777" w:rsidR="00F54ED6" w:rsidRPr="00F54ED6" w:rsidRDefault="00F54ED6" w:rsidP="00F54ED6">
      <w:pPr>
        <w:spacing w:after="0" w:line="240" w:lineRule="auto"/>
        <w:ind w:left="720"/>
        <w:contextualSpacing/>
        <w:rPr>
          <w:rFonts w:ascii="Calibri" w:eastAsia="Aptos" w:hAnsi="Calibri" w:cs="Aptos"/>
        </w:rPr>
      </w:pPr>
    </w:p>
    <w:p w14:paraId="3502A069" w14:textId="77777777" w:rsidR="00F54ED6" w:rsidRPr="00F54ED6" w:rsidRDefault="00F54ED6" w:rsidP="00F54ED6">
      <w:pPr>
        <w:spacing w:after="0" w:line="240" w:lineRule="auto"/>
        <w:ind w:left="720"/>
        <w:contextualSpacing/>
        <w:rPr>
          <w:rFonts w:ascii="Calibri" w:eastAsia="Aptos" w:hAnsi="Calibri" w:cs="Aptos"/>
        </w:rPr>
      </w:pPr>
    </w:p>
    <w:p w14:paraId="40D0A533" w14:textId="77777777" w:rsidR="00F54ED6" w:rsidRPr="00F54ED6" w:rsidRDefault="00F54ED6" w:rsidP="00F54ED6">
      <w:pPr>
        <w:spacing w:after="0" w:line="240" w:lineRule="auto"/>
        <w:ind w:left="720"/>
        <w:contextualSpacing/>
        <w:rPr>
          <w:rFonts w:ascii="Calibri" w:eastAsia="Aptos" w:hAnsi="Calibri" w:cs="Aptos"/>
        </w:rPr>
      </w:pPr>
    </w:p>
    <w:p w14:paraId="1F5E7331" w14:textId="77777777" w:rsidR="00F54ED6" w:rsidRPr="00F54ED6" w:rsidRDefault="00F54ED6" w:rsidP="00F54ED6">
      <w:pPr>
        <w:keepNext/>
        <w:keepLines/>
        <w:numPr>
          <w:ilvl w:val="0"/>
          <w:numId w:val="13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Prior Learning Assessment</w:t>
      </w:r>
    </w:p>
    <w:p w14:paraId="0575D43B"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p w14:paraId="145B7C1B" w14:textId="77777777" w:rsidR="00F54ED6" w:rsidRPr="00F54ED6" w:rsidRDefault="00F54ED6" w:rsidP="00F54ED6">
      <w:pPr>
        <w:spacing w:after="0" w:line="240" w:lineRule="auto"/>
        <w:rPr>
          <w:rFonts w:ascii="Calibri" w:eastAsia="Aptos" w:hAnsi="Calibri" w:cs="Times New Roman"/>
        </w:rPr>
      </w:pPr>
    </w:p>
    <w:p w14:paraId="14B4D2C8" w14:textId="77777777" w:rsidR="00F54ED6" w:rsidRPr="00F54ED6" w:rsidRDefault="00F54ED6" w:rsidP="00F54ED6">
      <w:pPr>
        <w:numPr>
          <w:ilvl w:val="0"/>
          <w:numId w:val="67"/>
        </w:numPr>
        <w:spacing w:after="0" w:line="240" w:lineRule="auto"/>
        <w:ind w:left="720"/>
        <w:contextualSpacing/>
        <w:rPr>
          <w:rFonts w:ascii="Calibri" w:eastAsia="Aptos" w:hAnsi="Calibri" w:cs="Aptos"/>
        </w:rPr>
      </w:pPr>
      <w:r w:rsidRPr="00F54ED6">
        <w:rPr>
          <w:rFonts w:ascii="Calibri" w:eastAsia="Aptos" w:hAnsi="Calibri" w:cs="Aptos"/>
        </w:rPr>
        <w:t>Describe the processes followed for evaluating and awarding credit for prior learning.</w:t>
      </w:r>
    </w:p>
    <w:p w14:paraId="7806F441" w14:textId="77777777" w:rsidR="00F54ED6" w:rsidRPr="00F54ED6" w:rsidRDefault="00F54ED6" w:rsidP="00F54ED6">
      <w:pPr>
        <w:spacing w:after="0" w:line="240" w:lineRule="auto"/>
        <w:ind w:left="720"/>
        <w:contextualSpacing/>
        <w:rPr>
          <w:rFonts w:ascii="Calibri" w:eastAsia="Aptos" w:hAnsi="Calibri" w:cs="Aptos"/>
        </w:rPr>
      </w:pPr>
    </w:p>
    <w:p w14:paraId="3DD56B42" w14:textId="77777777" w:rsidR="00F54ED6" w:rsidRPr="00F54ED6" w:rsidRDefault="00F54ED6" w:rsidP="00F54ED6">
      <w:pPr>
        <w:spacing w:after="0" w:line="240" w:lineRule="auto"/>
        <w:ind w:left="720"/>
        <w:contextualSpacing/>
        <w:rPr>
          <w:rFonts w:ascii="Calibri" w:eastAsia="Aptos" w:hAnsi="Calibri" w:cs="Aptos"/>
        </w:rPr>
      </w:pPr>
    </w:p>
    <w:p w14:paraId="3F809061" w14:textId="77777777" w:rsidR="00F54ED6" w:rsidRPr="00F54ED6" w:rsidRDefault="00F54ED6" w:rsidP="00F54ED6">
      <w:pPr>
        <w:spacing w:after="0" w:line="240" w:lineRule="auto"/>
        <w:ind w:left="720"/>
        <w:contextualSpacing/>
        <w:rPr>
          <w:rFonts w:ascii="Calibri" w:eastAsia="Aptos" w:hAnsi="Calibri" w:cs="Aptos"/>
        </w:rPr>
      </w:pPr>
    </w:p>
    <w:p w14:paraId="422FA511" w14:textId="77777777" w:rsidR="00F54ED6" w:rsidRPr="00F54ED6" w:rsidRDefault="00F54ED6" w:rsidP="00F54ED6">
      <w:pPr>
        <w:numPr>
          <w:ilvl w:val="0"/>
          <w:numId w:val="67"/>
        </w:numPr>
        <w:spacing w:after="0" w:line="240" w:lineRule="auto"/>
        <w:ind w:left="720"/>
        <w:contextualSpacing/>
        <w:rPr>
          <w:rFonts w:ascii="Calibri" w:eastAsia="Aptos" w:hAnsi="Calibri" w:cs="Aptos"/>
        </w:rPr>
      </w:pPr>
      <w:r w:rsidRPr="00F54ED6">
        <w:rPr>
          <w:rFonts w:ascii="Calibri" w:eastAsia="Aptos" w:hAnsi="Calibri" w:cs="Aptos"/>
        </w:rPr>
        <w:t xml:space="preserve">Provide a link to the institution’s prior learning assessment policy (on its website and/or in its publicly available catalog). </w:t>
      </w:r>
      <w:r w:rsidRPr="00F54ED6">
        <w:rPr>
          <w:rFonts w:ascii="Calibri" w:eastAsia="Aptos" w:hAnsi="Calibri" w:cs="Aptos"/>
        </w:rPr>
        <w:br/>
      </w:r>
      <w:r w:rsidRPr="00F54ED6">
        <w:rPr>
          <w:rFonts w:ascii="Calibri" w:eastAsia="Aptos" w:hAnsi="Calibri" w:cs="Aptos"/>
        </w:rPr>
        <w:br/>
      </w:r>
      <w:r w:rsidRPr="00F54ED6">
        <w:rPr>
          <w:rFonts w:ascii="Calibri" w:eastAsia="Times New Roman" w:hAnsi="Calibri" w:cs="Aptos"/>
        </w:rPr>
        <w:t>For this response:</w:t>
      </w:r>
      <w:r w:rsidRPr="00F54ED6">
        <w:rPr>
          <w:rFonts w:ascii="Calibri" w:eastAsia="Times New Roman" w:hAnsi="Calibri" w:cs="Aptos"/>
          <w:color w:val="0000FF"/>
        </w:rPr>
        <w:t xml:space="preserve"> </w:t>
      </w:r>
      <w:sdt>
        <w:sdtPr>
          <w:rPr>
            <w:rFonts w:ascii="Calibri" w:eastAsia="Times New Roman" w:hAnsi="Calibri" w:cs="Aptos"/>
            <w:color w:val="0000FF"/>
          </w:rPr>
          <w:id w:val="-1717267716"/>
          <w:placeholder>
            <w:docPart w:val="F86B412A170643DF85FA894EDA335A6B"/>
          </w:placeholder>
          <w:showingPlcHdr/>
        </w:sdtPr>
        <w:sdtContent>
          <w:r w:rsidRPr="00F54ED6">
            <w:rPr>
              <w:rFonts w:ascii="Calibri" w:eastAsia="Aptos" w:hAnsi="Calibri" w:cs="Aptos"/>
              <w:color w:val="808080"/>
            </w:rPr>
            <w:t>Insert Link</w:t>
          </w:r>
        </w:sdtContent>
      </w:sdt>
      <w:r w:rsidRPr="00F54ED6">
        <w:rPr>
          <w:rFonts w:ascii="Calibri" w:eastAsia="Times New Roman" w:hAnsi="Calibri" w:cs="Aptos"/>
        </w:rPr>
        <w:br/>
      </w:r>
    </w:p>
    <w:p w14:paraId="38DC501F" w14:textId="77777777" w:rsidR="00F54ED6" w:rsidRPr="00F54ED6" w:rsidRDefault="00F54ED6" w:rsidP="00F54ED6">
      <w:pPr>
        <w:numPr>
          <w:ilvl w:val="0"/>
          <w:numId w:val="67"/>
        </w:numPr>
        <w:spacing w:after="0" w:line="240" w:lineRule="auto"/>
        <w:ind w:left="720"/>
        <w:contextualSpacing/>
        <w:rPr>
          <w:rFonts w:ascii="Calibri" w:eastAsia="Aptos" w:hAnsi="Calibri" w:cs="Aptos"/>
        </w:rPr>
      </w:pPr>
      <w:r w:rsidRPr="00F54ED6">
        <w:rPr>
          <w:rFonts w:ascii="Calibri" w:eastAsia="Aptos" w:hAnsi="Calibri" w:cs="Aptos"/>
        </w:rPr>
        <w:t xml:space="preserve">For each type of prior learning considered by the institution, describe how students are required to demonstrate/document their prior learning.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6FA9205" w14:textId="55E19ACB" w:rsidR="00F54ED6" w:rsidRPr="00F54ED6" w:rsidRDefault="00F54ED6" w:rsidP="00F54ED6">
      <w:pPr>
        <w:numPr>
          <w:ilvl w:val="0"/>
          <w:numId w:val="67"/>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evaluation criteria for awarding credit for prior learning and how the rationale for awarding credit is documented.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5C0C514" w14:textId="77777777" w:rsidR="00F54ED6" w:rsidRPr="00F54ED6" w:rsidRDefault="00F54ED6" w:rsidP="00F54ED6">
      <w:pPr>
        <w:numPr>
          <w:ilvl w:val="0"/>
          <w:numId w:val="67"/>
        </w:numPr>
        <w:spacing w:after="0" w:line="240" w:lineRule="auto"/>
        <w:ind w:left="720"/>
        <w:contextualSpacing/>
        <w:rPr>
          <w:rFonts w:ascii="Calibri" w:eastAsia="Aptos" w:hAnsi="Calibri" w:cs="Aptos"/>
        </w:rPr>
      </w:pPr>
      <w:r w:rsidRPr="00F54ED6">
        <w:rPr>
          <w:rFonts w:ascii="Calibri" w:eastAsia="Aptos" w:hAnsi="Calibri" w:cs="Aptos"/>
        </w:rPr>
        <w:t>Describe how prior learning assessment is performed by qualified individuals with experience in the evaluation of prior learning.</w:t>
      </w:r>
      <w:r w:rsidRPr="00F54ED6">
        <w:rPr>
          <w:rFonts w:ascii="Calibri" w:eastAsia="Aptos" w:hAnsi="Calibri" w:cs="Aptos"/>
        </w:rPr>
        <w:br/>
      </w:r>
      <w:r w:rsidRPr="00F54ED6">
        <w:rPr>
          <w:rFonts w:ascii="Calibri" w:eastAsia="Aptos" w:hAnsi="Calibri" w:cs="Aptos"/>
        </w:rPr>
        <w:br/>
      </w:r>
    </w:p>
    <w:p w14:paraId="4F553C19" w14:textId="77777777" w:rsidR="00F54ED6" w:rsidRPr="00F54ED6" w:rsidRDefault="00F54ED6" w:rsidP="00F54ED6">
      <w:pPr>
        <w:spacing w:after="0" w:line="240" w:lineRule="auto"/>
        <w:rPr>
          <w:rFonts w:ascii="Calibri" w:eastAsia="Aptos" w:hAnsi="Calibri" w:cs="Aptos"/>
        </w:rPr>
      </w:pPr>
    </w:p>
    <w:p w14:paraId="13EF6EE4" w14:textId="77777777" w:rsidR="00F54ED6" w:rsidRPr="00F54ED6" w:rsidRDefault="00F54ED6" w:rsidP="00F54ED6">
      <w:pPr>
        <w:numPr>
          <w:ilvl w:val="0"/>
          <w:numId w:val="67"/>
        </w:numPr>
        <w:spacing w:after="0" w:line="240" w:lineRule="auto"/>
        <w:ind w:left="720"/>
        <w:contextualSpacing/>
        <w:rPr>
          <w:rFonts w:ascii="Calibri" w:eastAsia="Aptos" w:hAnsi="Calibri" w:cs="Aptos"/>
        </w:rPr>
      </w:pPr>
      <w:r w:rsidRPr="00F54ED6">
        <w:rPr>
          <w:rFonts w:ascii="Calibri" w:eastAsia="Aptos" w:hAnsi="Calibri" w:cs="Aptos"/>
        </w:rPr>
        <w:t xml:space="preserve">For educational experiences outside of traditional academic learning, describe how the institution’s policies and procedures align with CAEL’s Ten Standards for Assessing Learning </w:t>
      </w:r>
      <w:r w:rsidRPr="00F54ED6">
        <w:rPr>
          <w:rFonts w:ascii="Calibri" w:eastAsia="Times New Roman" w:hAnsi="Calibri" w:cs="Aptos"/>
        </w:rPr>
        <w:t>[see DEAC Handbook, Part Four: Appendix XV]</w:t>
      </w:r>
      <w:r w:rsidRPr="00F54ED6">
        <w:rPr>
          <w:rFonts w:ascii="Calibri" w:eastAsia="Aptos" w:hAnsi="Calibri" w:cs="Aptos"/>
        </w:rPr>
        <w:t>.</w:t>
      </w:r>
    </w:p>
    <w:p w14:paraId="637DD234" w14:textId="77777777" w:rsidR="00F54ED6" w:rsidRPr="00F54ED6" w:rsidRDefault="00F54ED6" w:rsidP="00F54ED6">
      <w:pPr>
        <w:spacing w:after="0" w:line="240" w:lineRule="auto"/>
        <w:ind w:left="720"/>
        <w:contextualSpacing/>
        <w:rPr>
          <w:rFonts w:ascii="Calibri" w:eastAsia="Aptos" w:hAnsi="Calibri" w:cs="Aptos"/>
        </w:rPr>
      </w:pPr>
    </w:p>
    <w:p w14:paraId="6CF609A0" w14:textId="77777777" w:rsidR="00F54ED6" w:rsidRPr="00F54ED6" w:rsidRDefault="00F54ED6" w:rsidP="00F54ED6">
      <w:pPr>
        <w:spacing w:after="0" w:line="240" w:lineRule="auto"/>
        <w:ind w:left="720"/>
        <w:contextualSpacing/>
        <w:rPr>
          <w:rFonts w:ascii="Calibri" w:eastAsia="Aptos" w:hAnsi="Calibri" w:cs="Aptos"/>
        </w:rPr>
      </w:pPr>
    </w:p>
    <w:p w14:paraId="35DC3F2E" w14:textId="77777777" w:rsidR="00F54ED6" w:rsidRPr="00F54ED6" w:rsidRDefault="00F54ED6" w:rsidP="00F54ED6">
      <w:pPr>
        <w:spacing w:after="0" w:line="240" w:lineRule="auto"/>
        <w:ind w:left="720"/>
        <w:contextualSpacing/>
        <w:rPr>
          <w:rFonts w:ascii="Calibri" w:eastAsia="Aptos" w:hAnsi="Calibri" w:cs="Aptos"/>
        </w:rPr>
      </w:pPr>
    </w:p>
    <w:p w14:paraId="1D3AC0C9" w14:textId="77777777" w:rsidR="0078687B" w:rsidRDefault="0078687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0B5A9B9F" w14:textId="6EC52C20"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lastRenderedPageBreak/>
        <w:t>Standard XI: Recruitment and Enrollment</w:t>
      </w:r>
    </w:p>
    <w:p w14:paraId="55A762F6" w14:textId="77777777" w:rsidR="00F54ED6" w:rsidRPr="00F54ED6" w:rsidRDefault="00F54ED6" w:rsidP="00F54ED6">
      <w:pPr>
        <w:spacing w:after="0" w:line="240" w:lineRule="auto"/>
        <w:rPr>
          <w:rFonts w:ascii="Calibri" w:eastAsia="Aptos" w:hAnsi="Calibri" w:cs="Calibri"/>
          <w:sz w:val="24"/>
          <w:szCs w:val="24"/>
        </w:rPr>
      </w:pPr>
    </w:p>
    <w:p w14:paraId="118C6690" w14:textId="77777777" w:rsidR="00F54ED6" w:rsidRPr="00F54ED6" w:rsidRDefault="00F54ED6" w:rsidP="00F54ED6">
      <w:pPr>
        <w:keepNext/>
        <w:keepLines/>
        <w:numPr>
          <w:ilvl w:val="0"/>
          <w:numId w:val="132"/>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Student Recruitment</w:t>
      </w:r>
    </w:p>
    <w:p w14:paraId="52476B11"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 demonstrates that ethical processes and procedures are followed throughout the recruitment of prospective students. The qualifications and experience of the institution’s recruitment personnel are aligned to </w:t>
      </w:r>
      <w:proofErr w:type="gramStart"/>
      <w:r w:rsidRPr="00F54ED6">
        <w:rPr>
          <w:rFonts w:ascii="Calibri" w:eastAsia="Aptos" w:hAnsi="Calibri" w:cs="Calibri"/>
          <w:sz w:val="24"/>
          <w:szCs w:val="24"/>
        </w:rPr>
        <w:t>identified</w:t>
      </w:r>
      <w:proofErr w:type="gramEnd"/>
      <w:r w:rsidRPr="00F54ED6">
        <w:rPr>
          <w:rFonts w:ascii="Calibri" w:eastAsia="Aptos" w:hAnsi="Calibri" w:cs="Calibri"/>
          <w:sz w:val="24"/>
          <w:szCs w:val="24"/>
        </w:rPr>
        <w:t xml:space="preserve">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18E35354" w14:textId="77777777" w:rsidR="00F54ED6" w:rsidRPr="00F54ED6" w:rsidRDefault="00F54ED6" w:rsidP="00F54ED6">
      <w:pPr>
        <w:spacing w:after="0" w:line="240" w:lineRule="auto"/>
        <w:rPr>
          <w:rFonts w:ascii="Calibri" w:eastAsia="Aptos" w:hAnsi="Calibri" w:cs="Calibri"/>
          <w:sz w:val="24"/>
          <w:szCs w:val="24"/>
        </w:rPr>
      </w:pPr>
      <w:r w:rsidRPr="00F54ED6">
        <w:rPr>
          <w:rFonts w:ascii="Calibri" w:eastAsia="Aptos" w:hAnsi="Calibri" w:cs="Calibri"/>
          <w:sz w:val="24"/>
          <w:szCs w:val="24"/>
        </w:rPr>
        <w:t xml:space="preserve"> </w:t>
      </w:r>
    </w:p>
    <w:p w14:paraId="6400836C" w14:textId="77777777"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Describe the process used at the institution to enroll prospective students.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2BEB223" w14:textId="77777777"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institution’s recruitment processes and procedures are ethical.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8C48B68" w14:textId="306DB993"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job description for any </w:t>
      </w:r>
      <w:proofErr w:type="gramStart"/>
      <w:r w:rsidRPr="00F54ED6">
        <w:rPr>
          <w:rFonts w:ascii="Calibri" w:eastAsia="Aptos" w:hAnsi="Calibri" w:cs="Aptos"/>
        </w:rPr>
        <w:t>individuals</w:t>
      </w:r>
      <w:proofErr w:type="gramEnd"/>
      <w:r w:rsidRPr="00F54ED6">
        <w:rPr>
          <w:rFonts w:ascii="Calibri" w:eastAsia="Aptos" w:hAnsi="Calibri" w:cs="Aptos"/>
        </w:rPr>
        <w:t xml:space="preserve"> authorized to participate in student recruitment, including qualification and experience requirements. </w:t>
      </w:r>
    </w:p>
    <w:p w14:paraId="5724F271" w14:textId="77777777" w:rsidR="00F54ED6" w:rsidRPr="00F54ED6" w:rsidRDefault="00F54ED6" w:rsidP="00F54ED6">
      <w:pPr>
        <w:spacing w:after="0" w:line="240" w:lineRule="auto"/>
        <w:ind w:left="720"/>
        <w:contextualSpacing/>
        <w:rPr>
          <w:rFonts w:ascii="Calibri" w:eastAsia="Aptos" w:hAnsi="Calibri" w:cs="Aptos"/>
        </w:rPr>
      </w:pPr>
    </w:p>
    <w:p w14:paraId="3F75CBD7" w14:textId="77777777" w:rsidR="00F54ED6" w:rsidRPr="00F54ED6" w:rsidRDefault="00F54ED6" w:rsidP="00F54ED6">
      <w:pPr>
        <w:spacing w:after="0" w:line="240" w:lineRule="auto"/>
        <w:ind w:left="720"/>
        <w:contextualSpacing/>
        <w:rPr>
          <w:rFonts w:ascii="Calibri" w:eastAsia="Aptos" w:hAnsi="Calibri" w:cs="Aptos"/>
        </w:rPr>
      </w:pPr>
    </w:p>
    <w:p w14:paraId="2519DB70" w14:textId="77777777" w:rsidR="00F54ED6" w:rsidRPr="00F54ED6" w:rsidRDefault="00F54ED6" w:rsidP="00F54ED6">
      <w:pPr>
        <w:spacing w:after="0" w:line="240" w:lineRule="auto"/>
        <w:ind w:left="720"/>
        <w:contextualSpacing/>
        <w:rPr>
          <w:rFonts w:ascii="Calibri" w:eastAsia="Aptos" w:hAnsi="Calibri" w:cs="Aptos"/>
        </w:rPr>
      </w:pPr>
    </w:p>
    <w:p w14:paraId="6C04137A" w14:textId="77777777"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training process for student recruitment personnel.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36C2D92" w14:textId="403A7B9D"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Describe the materials provided to recruitment personnel to ensure that tasks are performed ethically, consistently, and in compliance with applicable laws, DEAC standards, and institutional policies. </w:t>
      </w:r>
    </w:p>
    <w:p w14:paraId="181D3CCB" w14:textId="77777777" w:rsidR="00F54ED6" w:rsidRPr="00F54ED6" w:rsidRDefault="00F54ED6" w:rsidP="00F54ED6">
      <w:pPr>
        <w:spacing w:after="0" w:line="240" w:lineRule="auto"/>
        <w:ind w:left="720"/>
        <w:contextualSpacing/>
        <w:rPr>
          <w:rFonts w:ascii="Calibri" w:eastAsia="Aptos" w:hAnsi="Calibri" w:cs="Aptos"/>
        </w:rPr>
      </w:pPr>
    </w:p>
    <w:p w14:paraId="34B1E9E0" w14:textId="77777777" w:rsidR="00F54ED6" w:rsidRPr="00F54ED6" w:rsidRDefault="00F54ED6" w:rsidP="00F54ED6">
      <w:pPr>
        <w:spacing w:after="0" w:line="240" w:lineRule="auto"/>
        <w:ind w:left="720"/>
        <w:contextualSpacing/>
        <w:rPr>
          <w:rFonts w:ascii="Calibri" w:eastAsia="Aptos" w:hAnsi="Calibri" w:cs="Aptos"/>
        </w:rPr>
      </w:pPr>
    </w:p>
    <w:p w14:paraId="2865FDB5" w14:textId="77777777" w:rsidR="00F54ED6" w:rsidRPr="00F54ED6" w:rsidRDefault="00F54ED6" w:rsidP="00F54ED6">
      <w:pPr>
        <w:spacing w:after="0" w:line="240" w:lineRule="auto"/>
        <w:ind w:left="720"/>
        <w:contextualSpacing/>
        <w:rPr>
          <w:rFonts w:ascii="Calibri" w:eastAsia="Aptos" w:hAnsi="Calibri" w:cs="Aptos"/>
        </w:rPr>
      </w:pPr>
    </w:p>
    <w:p w14:paraId="6BC2DF98" w14:textId="77777777"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 verifies that recruitment materials comply with laws applicable to the jurisdiction(s) in which it operates and DEAC recruitment practice requirements.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E08B811" w14:textId="58A4FD31"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 xml:space="preserve">Provide evidence that all student recruitment personnel sign the DEAC Code of Ethics. </w:t>
      </w:r>
    </w:p>
    <w:p w14:paraId="1F8A22BE" w14:textId="77777777" w:rsidR="00F54ED6" w:rsidRPr="00F54ED6" w:rsidRDefault="00F54ED6" w:rsidP="00F54ED6">
      <w:pPr>
        <w:spacing w:after="0" w:line="240" w:lineRule="auto"/>
        <w:ind w:left="720"/>
        <w:contextualSpacing/>
        <w:rPr>
          <w:rFonts w:ascii="Calibri" w:eastAsia="Aptos" w:hAnsi="Calibri" w:cs="Aptos"/>
        </w:rPr>
      </w:pPr>
    </w:p>
    <w:p w14:paraId="1163A034" w14:textId="77777777" w:rsidR="00F54ED6" w:rsidRPr="00F54ED6" w:rsidRDefault="00F54ED6" w:rsidP="00F54ED6">
      <w:pPr>
        <w:spacing w:after="0" w:line="240" w:lineRule="auto"/>
        <w:ind w:left="720"/>
        <w:contextualSpacing/>
        <w:rPr>
          <w:rFonts w:ascii="Calibri" w:eastAsia="Aptos" w:hAnsi="Calibri" w:cs="Aptos"/>
        </w:rPr>
      </w:pPr>
    </w:p>
    <w:p w14:paraId="3605A1D0" w14:textId="77777777" w:rsidR="00F54ED6" w:rsidRPr="00F54ED6" w:rsidRDefault="00F54ED6" w:rsidP="00F54ED6">
      <w:pPr>
        <w:spacing w:after="0" w:line="240" w:lineRule="auto"/>
        <w:ind w:left="720"/>
        <w:contextualSpacing/>
        <w:rPr>
          <w:rFonts w:ascii="Calibri" w:eastAsia="Aptos" w:hAnsi="Calibri" w:cs="Aptos"/>
        </w:rPr>
      </w:pPr>
    </w:p>
    <w:p w14:paraId="111D87E0" w14:textId="77777777"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t>Describe how the institution supervises and monitors both internal and third-party student recruitment personnel.</w:t>
      </w:r>
      <w:r w:rsidRPr="00F54ED6">
        <w:rPr>
          <w:rFonts w:ascii="Calibri" w:eastAsia="Aptos" w:hAnsi="Calibri" w:cs="Aptos"/>
        </w:rPr>
        <w:br/>
      </w:r>
      <w:r w:rsidRPr="00F54ED6">
        <w:rPr>
          <w:rFonts w:ascii="Calibri" w:eastAsia="Aptos" w:hAnsi="Calibri" w:cs="Aptos"/>
        </w:rPr>
        <w:br/>
        <w:t xml:space="preserve"> </w:t>
      </w:r>
      <w:r w:rsidRPr="00F54ED6">
        <w:rPr>
          <w:rFonts w:ascii="Calibri" w:eastAsia="Aptos" w:hAnsi="Calibri" w:cs="Aptos"/>
        </w:rPr>
        <w:br/>
      </w:r>
    </w:p>
    <w:p w14:paraId="34F251A6" w14:textId="77777777" w:rsidR="00F54ED6" w:rsidRPr="00F54ED6" w:rsidRDefault="00F54ED6" w:rsidP="00F54ED6">
      <w:pPr>
        <w:numPr>
          <w:ilvl w:val="0"/>
          <w:numId w:val="55"/>
        </w:numPr>
        <w:spacing w:after="0" w:line="240" w:lineRule="auto"/>
        <w:ind w:left="720"/>
        <w:contextualSpacing/>
        <w:rPr>
          <w:rFonts w:ascii="Calibri" w:eastAsia="Aptos" w:hAnsi="Calibri" w:cs="Aptos"/>
        </w:rPr>
      </w:pPr>
      <w:r w:rsidRPr="00F54ED6">
        <w:rPr>
          <w:rFonts w:ascii="Calibri" w:eastAsia="Aptos" w:hAnsi="Calibri" w:cs="Aptos"/>
        </w:rPr>
        <w:lastRenderedPageBreak/>
        <w:t xml:space="preserve">Describe the process and criteria used to evaluate both internal and third-party student recruitment personnel. </w:t>
      </w:r>
    </w:p>
    <w:p w14:paraId="4F332CC3" w14:textId="77777777" w:rsidR="00F54ED6" w:rsidRPr="00F54ED6" w:rsidRDefault="00F54ED6" w:rsidP="00F54ED6">
      <w:pPr>
        <w:spacing w:after="0" w:line="240" w:lineRule="auto"/>
        <w:ind w:left="720"/>
        <w:contextualSpacing/>
        <w:rPr>
          <w:rFonts w:ascii="Calibri" w:eastAsia="Aptos" w:hAnsi="Calibri" w:cs="Aptos"/>
        </w:rPr>
      </w:pPr>
    </w:p>
    <w:p w14:paraId="79491E69" w14:textId="77777777" w:rsidR="00F54ED6" w:rsidRPr="00F54ED6" w:rsidRDefault="00F54ED6" w:rsidP="00F54ED6">
      <w:pPr>
        <w:spacing w:after="0" w:line="240" w:lineRule="auto"/>
        <w:ind w:left="720"/>
        <w:contextualSpacing/>
        <w:rPr>
          <w:rFonts w:ascii="Calibri" w:eastAsia="Aptos" w:hAnsi="Calibri" w:cs="Aptos"/>
        </w:rPr>
      </w:pPr>
    </w:p>
    <w:p w14:paraId="05209FBA" w14:textId="77777777" w:rsidR="00F54ED6" w:rsidRPr="00F54ED6" w:rsidRDefault="00F54ED6" w:rsidP="00F54ED6">
      <w:pPr>
        <w:spacing w:after="0" w:line="240" w:lineRule="auto"/>
        <w:ind w:left="720"/>
        <w:contextualSpacing/>
        <w:rPr>
          <w:rFonts w:ascii="Calibri" w:eastAsia="Aptos" w:hAnsi="Calibri" w:cs="Aptos"/>
        </w:rPr>
      </w:pPr>
    </w:p>
    <w:p w14:paraId="13BA21FE" w14:textId="77777777" w:rsidR="00F54ED6" w:rsidRPr="00F54ED6" w:rsidRDefault="00F54ED6" w:rsidP="00F54ED6">
      <w:pPr>
        <w:keepNext/>
        <w:keepLines/>
        <w:numPr>
          <w:ilvl w:val="0"/>
          <w:numId w:val="132"/>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Verification of Student Identity</w:t>
      </w:r>
    </w:p>
    <w:p w14:paraId="66B6D427"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p w14:paraId="0EF5D5EE" w14:textId="77777777" w:rsidR="00F54ED6" w:rsidRPr="00F54ED6" w:rsidRDefault="00F54ED6" w:rsidP="00F54ED6">
      <w:pPr>
        <w:spacing w:after="0" w:line="240" w:lineRule="auto"/>
        <w:ind w:left="360"/>
        <w:rPr>
          <w:rFonts w:ascii="Calibri" w:eastAsia="Aptos" w:hAnsi="Calibri" w:cs="Calibri"/>
          <w:sz w:val="24"/>
          <w:szCs w:val="24"/>
        </w:rPr>
      </w:pPr>
    </w:p>
    <w:p w14:paraId="081CC54F" w14:textId="5B4391CC" w:rsidR="00F54ED6" w:rsidRPr="00F54ED6" w:rsidRDefault="00F54ED6" w:rsidP="00F54ED6">
      <w:pPr>
        <w:numPr>
          <w:ilvl w:val="0"/>
          <w:numId w:val="135"/>
        </w:numPr>
        <w:spacing w:after="0" w:line="240" w:lineRule="auto"/>
        <w:contextualSpacing/>
        <w:rPr>
          <w:rFonts w:ascii="Calibri" w:eastAsia="Aptos" w:hAnsi="Calibri" w:cs="Aptos"/>
        </w:rPr>
      </w:pPr>
      <w:r w:rsidRPr="00F54ED6">
        <w:rPr>
          <w:rFonts w:ascii="Calibri" w:eastAsia="Aptos" w:hAnsi="Calibri" w:cs="Aptos"/>
        </w:rPr>
        <w:t xml:space="preserve">Describe the process followed by the institution for verifying student identity during admission (initial enrollment) and onboarding. </w:t>
      </w:r>
    </w:p>
    <w:p w14:paraId="52CA23DE" w14:textId="77777777" w:rsidR="00F54ED6" w:rsidRPr="00F54ED6" w:rsidRDefault="00F54ED6" w:rsidP="00F54ED6">
      <w:pPr>
        <w:spacing w:after="0" w:line="240" w:lineRule="auto"/>
        <w:ind w:left="720"/>
        <w:contextualSpacing/>
        <w:rPr>
          <w:rFonts w:ascii="Calibri" w:eastAsia="Aptos" w:hAnsi="Calibri" w:cs="Aptos"/>
        </w:rPr>
      </w:pPr>
    </w:p>
    <w:p w14:paraId="2FCED005" w14:textId="77777777" w:rsidR="00F54ED6" w:rsidRPr="00F54ED6" w:rsidRDefault="00F54ED6" w:rsidP="00F54ED6">
      <w:pPr>
        <w:spacing w:after="0" w:line="240" w:lineRule="auto"/>
        <w:ind w:left="720"/>
        <w:contextualSpacing/>
        <w:rPr>
          <w:rFonts w:ascii="Calibri" w:eastAsia="Aptos" w:hAnsi="Calibri" w:cs="Aptos"/>
        </w:rPr>
      </w:pPr>
    </w:p>
    <w:p w14:paraId="2C0F1786" w14:textId="77777777" w:rsidR="00F54ED6" w:rsidRPr="00F54ED6" w:rsidRDefault="00F54ED6" w:rsidP="00F54ED6">
      <w:pPr>
        <w:spacing w:after="0" w:line="240" w:lineRule="auto"/>
        <w:ind w:left="720"/>
        <w:contextualSpacing/>
        <w:rPr>
          <w:rFonts w:ascii="Calibri" w:eastAsia="Aptos" w:hAnsi="Calibri" w:cs="Aptos"/>
        </w:rPr>
      </w:pPr>
    </w:p>
    <w:p w14:paraId="5A064300" w14:textId="77777777" w:rsidR="00F54ED6" w:rsidRPr="00F54ED6" w:rsidRDefault="00F54ED6" w:rsidP="00F54ED6">
      <w:pPr>
        <w:numPr>
          <w:ilvl w:val="0"/>
          <w:numId w:val="135"/>
        </w:numPr>
        <w:spacing w:after="0" w:line="240" w:lineRule="auto"/>
        <w:contextualSpacing/>
        <w:rPr>
          <w:rFonts w:ascii="Calibri" w:eastAsia="Aptos" w:hAnsi="Calibri" w:cs="Aptos"/>
        </w:rPr>
      </w:pPr>
      <w:r w:rsidRPr="00F54ED6">
        <w:rPr>
          <w:rFonts w:ascii="Calibri" w:eastAsia="Aptos" w:hAnsi="Calibri" w:cs="Aptos"/>
        </w:rPr>
        <w:t>Describe the process followed by the institution for verifying student identity throughout their subsequent program/course enrollment.</w:t>
      </w:r>
    </w:p>
    <w:p w14:paraId="3D45303D" w14:textId="77777777" w:rsidR="00F54ED6" w:rsidRDefault="00F54ED6" w:rsidP="00F54ED6">
      <w:pPr>
        <w:spacing w:after="0" w:line="240" w:lineRule="auto"/>
        <w:ind w:left="720"/>
        <w:contextualSpacing/>
        <w:rPr>
          <w:rFonts w:ascii="Calibri" w:eastAsia="Aptos" w:hAnsi="Calibri" w:cs="Aptos"/>
        </w:rPr>
      </w:pPr>
      <w:r w:rsidRPr="00F54ED6">
        <w:rPr>
          <w:rFonts w:ascii="Calibri" w:eastAsia="Aptos" w:hAnsi="Calibri" w:cs="Aptos"/>
        </w:rPr>
        <w:br/>
      </w:r>
      <w:r w:rsidRPr="00F54ED6">
        <w:rPr>
          <w:rFonts w:ascii="Calibri" w:eastAsia="Aptos" w:hAnsi="Calibri" w:cs="Aptos"/>
        </w:rPr>
        <w:br/>
      </w:r>
    </w:p>
    <w:p w14:paraId="0C17159B" w14:textId="77777777" w:rsidR="00F54ED6" w:rsidRPr="00F54ED6" w:rsidRDefault="00F54ED6" w:rsidP="00F54ED6">
      <w:pPr>
        <w:keepNext/>
        <w:keepLines/>
        <w:numPr>
          <w:ilvl w:val="0"/>
          <w:numId w:val="132"/>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Compulsory Age</w:t>
      </w:r>
    </w:p>
    <w:p w14:paraId="6CA4900E"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p w14:paraId="0037647F" w14:textId="77777777" w:rsidR="00F54ED6" w:rsidRPr="00F54ED6" w:rsidRDefault="00F54ED6" w:rsidP="00F54ED6">
      <w:pPr>
        <w:spacing w:after="0" w:line="240" w:lineRule="auto"/>
        <w:ind w:left="360"/>
        <w:rPr>
          <w:rFonts w:ascii="Calibri" w:eastAsia="Aptos" w:hAnsi="Calibri" w:cs="Calibri"/>
          <w:sz w:val="24"/>
          <w:szCs w:val="24"/>
        </w:rPr>
      </w:pPr>
    </w:p>
    <w:p w14:paraId="681715E8" w14:textId="77777777" w:rsidR="00F54ED6" w:rsidRPr="00F54ED6" w:rsidRDefault="00F54ED6" w:rsidP="00F54ED6">
      <w:pPr>
        <w:numPr>
          <w:ilvl w:val="0"/>
          <w:numId w:val="62"/>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 obtains permission from responsible parties prior to enrolling compulsory school aged students.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58B040D8" w14:textId="77777777" w:rsidR="00F54ED6" w:rsidRPr="00F54ED6" w:rsidRDefault="00F54ED6" w:rsidP="00F54ED6">
      <w:pPr>
        <w:numPr>
          <w:ilvl w:val="0"/>
          <w:numId w:val="62"/>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 verifies and documents that the pursuit of educational offerings by a compulsory school aged student is not detrimental to any compulsory schooling.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C544B89" w14:textId="77777777" w:rsidR="00F54ED6" w:rsidRPr="00F54ED6" w:rsidRDefault="00F54ED6" w:rsidP="00F54ED6">
      <w:pPr>
        <w:keepNext/>
        <w:keepLines/>
        <w:numPr>
          <w:ilvl w:val="0"/>
          <w:numId w:val="132"/>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Enrollment Agreements</w:t>
      </w:r>
    </w:p>
    <w:p w14:paraId="48E2C6A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p w14:paraId="3EEC90B9" w14:textId="77777777" w:rsidR="00F54ED6" w:rsidRPr="00F54ED6" w:rsidRDefault="00F54ED6" w:rsidP="00F54ED6">
      <w:pPr>
        <w:spacing w:after="0" w:line="240" w:lineRule="auto"/>
        <w:ind w:left="360"/>
        <w:rPr>
          <w:rFonts w:ascii="Calibri" w:eastAsia="Aptos" w:hAnsi="Calibri" w:cs="Calibri"/>
          <w:sz w:val="24"/>
          <w:szCs w:val="24"/>
        </w:rPr>
      </w:pPr>
    </w:p>
    <w:p w14:paraId="1478D3B0" w14:textId="06C68D44" w:rsidR="00F54ED6" w:rsidRPr="00F54ED6" w:rsidRDefault="00F54ED6" w:rsidP="00F54ED6">
      <w:pPr>
        <w:numPr>
          <w:ilvl w:val="0"/>
          <w:numId w:val="6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Verify that the enrollment agreements/documents are in the language(s) of instruction, clearly identify the educational offerings, and clearly identify the credential awarded.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7A5DCF8A" w14:textId="77777777" w:rsidR="00F54ED6" w:rsidRPr="00F54ED6" w:rsidRDefault="00F54ED6" w:rsidP="00F54ED6">
      <w:pPr>
        <w:numPr>
          <w:ilvl w:val="0"/>
          <w:numId w:val="6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institution’s enrollment agreements/documents verify that each applicant is fully informed of the rights, responsibilities, and obligations of both the student and the institution prior to the applicant’s signature.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lastRenderedPageBreak/>
        <w:br/>
      </w:r>
    </w:p>
    <w:p w14:paraId="7BEFE1B5" w14:textId="7CED6780" w:rsidR="00F54ED6" w:rsidRPr="00F54ED6" w:rsidRDefault="00F54ED6" w:rsidP="00F54ED6">
      <w:pPr>
        <w:numPr>
          <w:ilvl w:val="0"/>
          <w:numId w:val="68"/>
        </w:numPr>
        <w:spacing w:after="0" w:line="240" w:lineRule="auto"/>
        <w:ind w:left="720"/>
        <w:contextualSpacing/>
        <w:rPr>
          <w:rFonts w:ascii="Calibri" w:eastAsia="Aptos" w:hAnsi="Calibri" w:cs="Aptos"/>
        </w:rPr>
      </w:pPr>
      <w:r w:rsidRPr="00F54ED6">
        <w:rPr>
          <w:rFonts w:ascii="Calibri" w:eastAsia="Times New Roman" w:hAnsi="Calibri" w:cs="Aptos"/>
          <w:bCs/>
        </w:rPr>
        <w:t>Certify that the institution complies with the DEAC enrollment agreement disclosures checklist</w:t>
      </w:r>
      <w:r w:rsidRPr="00F54ED6">
        <w:rPr>
          <w:rFonts w:ascii="Calibri" w:eastAsia="Aptos" w:hAnsi="Calibri" w:cs="Aptos"/>
        </w:rPr>
        <w:t>.</w:t>
      </w:r>
      <w:r w:rsidRPr="00F54ED6">
        <w:rPr>
          <w:rFonts w:ascii="Calibri" w:eastAsia="Times New Roman" w:hAnsi="Calibri" w:cs="Aptos"/>
          <w:bCs/>
        </w:rPr>
        <w:t xml:space="preserve">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3CB2D145" w14:textId="77777777" w:rsidR="00F54ED6" w:rsidRPr="00F54ED6" w:rsidRDefault="00F54ED6" w:rsidP="00F54ED6">
      <w:pPr>
        <w:numPr>
          <w:ilvl w:val="0"/>
          <w:numId w:val="68"/>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process for accepting and processing enrollment agreements.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31308ED" w14:textId="38016473" w:rsidR="00F54ED6" w:rsidRPr="00F54ED6" w:rsidRDefault="00F54ED6" w:rsidP="00F54ED6">
      <w:pPr>
        <w:numPr>
          <w:ilvl w:val="0"/>
          <w:numId w:val="68"/>
        </w:numPr>
        <w:spacing w:after="0" w:line="240" w:lineRule="auto"/>
        <w:ind w:left="720"/>
        <w:contextualSpacing/>
        <w:rPr>
          <w:rFonts w:ascii="Calibri" w:eastAsia="Aptos" w:hAnsi="Calibri" w:cs="Aptos"/>
          <w:szCs w:val="20"/>
        </w:rPr>
      </w:pPr>
      <w:r w:rsidRPr="00F54ED6">
        <w:rPr>
          <w:rFonts w:ascii="Calibri" w:eastAsia="Aptos" w:hAnsi="Calibri" w:cs="Aptos"/>
          <w:szCs w:val="20"/>
        </w:rPr>
        <w:t xml:space="preserve">Describe how the institution ensures that any payment contract is appropriately incorporated into the enrollment agreement/documents or provided in conjunction with the enrollment agreement completion process. </w:t>
      </w:r>
    </w:p>
    <w:p w14:paraId="7C4A4329" w14:textId="77777777" w:rsidR="00F54ED6" w:rsidRPr="00F54ED6" w:rsidRDefault="00F54ED6" w:rsidP="00F54ED6">
      <w:pPr>
        <w:spacing w:after="0" w:line="240" w:lineRule="auto"/>
        <w:ind w:left="720"/>
        <w:rPr>
          <w:rFonts w:ascii="Calibri" w:eastAsia="Aptos" w:hAnsi="Calibri" w:cs="Aptos"/>
          <w:sz w:val="24"/>
          <w:szCs w:val="24"/>
        </w:rPr>
      </w:pPr>
    </w:p>
    <w:p w14:paraId="47FF7EA5" w14:textId="77777777" w:rsidR="00F54ED6" w:rsidRPr="00F54ED6" w:rsidRDefault="00F54ED6" w:rsidP="00F54ED6">
      <w:pPr>
        <w:spacing w:after="0" w:line="240" w:lineRule="auto"/>
        <w:ind w:left="720"/>
        <w:rPr>
          <w:rFonts w:ascii="Calibri" w:eastAsia="Aptos" w:hAnsi="Calibri" w:cs="Aptos"/>
          <w:sz w:val="24"/>
          <w:szCs w:val="24"/>
        </w:rPr>
      </w:pPr>
    </w:p>
    <w:p w14:paraId="2FAA586F" w14:textId="77777777" w:rsidR="00F54ED6" w:rsidRPr="00F54ED6" w:rsidRDefault="00F54ED6" w:rsidP="00F54ED6">
      <w:pPr>
        <w:spacing w:after="0" w:line="240" w:lineRule="auto"/>
        <w:ind w:left="720"/>
        <w:rPr>
          <w:rFonts w:ascii="Calibri" w:eastAsia="Aptos" w:hAnsi="Calibri" w:cs="Aptos"/>
          <w:sz w:val="24"/>
          <w:szCs w:val="24"/>
        </w:rPr>
      </w:pPr>
    </w:p>
    <w:p w14:paraId="7AAF3519" w14:textId="1E43DE5D" w:rsidR="00F54ED6" w:rsidRPr="00F54ED6" w:rsidRDefault="00F54ED6" w:rsidP="00F54ED6">
      <w:pPr>
        <w:keepNext/>
        <w:keepLines/>
        <w:numPr>
          <w:ilvl w:val="0"/>
          <w:numId w:val="134"/>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Admission Process</w:t>
      </w:r>
    </w:p>
    <w:p w14:paraId="2E94EF80"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22B4DF3D" w14:textId="77777777" w:rsidR="00F54ED6" w:rsidRPr="00F54ED6" w:rsidRDefault="00F54ED6" w:rsidP="00F54ED6">
      <w:pPr>
        <w:spacing w:after="0" w:line="240" w:lineRule="auto"/>
        <w:rPr>
          <w:rFonts w:ascii="Calibri" w:eastAsia="Aptos" w:hAnsi="Calibri" w:cs="Calibri"/>
          <w:sz w:val="24"/>
          <w:szCs w:val="24"/>
        </w:rPr>
      </w:pPr>
    </w:p>
    <w:p w14:paraId="0FE4E38E"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Describe how the institution </w:t>
      </w:r>
      <w:proofErr w:type="gramStart"/>
      <w:r w:rsidRPr="00F54ED6">
        <w:rPr>
          <w:rFonts w:ascii="Calibri" w:eastAsia="Aptos" w:hAnsi="Calibri" w:cs="Aptos"/>
        </w:rPr>
        <w:t>documents that</w:t>
      </w:r>
      <w:proofErr w:type="gramEnd"/>
      <w:r w:rsidRPr="00F54ED6">
        <w:rPr>
          <w:rFonts w:ascii="Calibri" w:eastAsia="Aptos" w:hAnsi="Calibri" w:cs="Aptos"/>
        </w:rPr>
        <w:t xml:space="preserve"> all admissions requirements are met prior to admission.</w:t>
      </w:r>
    </w:p>
    <w:p w14:paraId="5AFA817F" w14:textId="77777777" w:rsidR="00F54ED6" w:rsidRPr="00F54ED6" w:rsidRDefault="00F54ED6" w:rsidP="00F54ED6">
      <w:pPr>
        <w:spacing w:after="0" w:line="240" w:lineRule="auto"/>
        <w:ind w:left="720"/>
        <w:contextualSpacing/>
        <w:rPr>
          <w:rFonts w:ascii="Calibri" w:eastAsia="Aptos" w:hAnsi="Calibri" w:cs="Aptos"/>
        </w:rPr>
      </w:pPr>
    </w:p>
    <w:p w14:paraId="5746C6D8" w14:textId="77777777" w:rsidR="00F54ED6" w:rsidRPr="00F54ED6" w:rsidRDefault="00F54ED6" w:rsidP="00F54ED6">
      <w:pPr>
        <w:spacing w:after="0" w:line="240" w:lineRule="auto"/>
        <w:ind w:left="720"/>
        <w:contextualSpacing/>
        <w:rPr>
          <w:rFonts w:ascii="Calibri" w:eastAsia="Aptos" w:hAnsi="Calibri" w:cs="Aptos"/>
        </w:rPr>
      </w:pPr>
    </w:p>
    <w:p w14:paraId="514720EA" w14:textId="77777777" w:rsidR="00F54ED6" w:rsidRPr="00F54ED6" w:rsidRDefault="00F54ED6" w:rsidP="00F54ED6">
      <w:pPr>
        <w:spacing w:after="0" w:line="240" w:lineRule="auto"/>
        <w:ind w:left="720"/>
        <w:contextualSpacing/>
        <w:rPr>
          <w:rFonts w:ascii="Calibri" w:eastAsia="Aptos" w:hAnsi="Calibri" w:cs="Aptos"/>
        </w:rPr>
      </w:pPr>
    </w:p>
    <w:p w14:paraId="30C67FAF"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Describe the procedures followed to document the basis for any denial of admission.</w:t>
      </w:r>
    </w:p>
    <w:p w14:paraId="4A1D2BC6" w14:textId="77777777" w:rsidR="00F54ED6" w:rsidRPr="00F54ED6" w:rsidRDefault="00F54ED6" w:rsidP="00F54ED6">
      <w:pPr>
        <w:spacing w:after="0" w:line="240" w:lineRule="auto"/>
        <w:ind w:left="720"/>
        <w:contextualSpacing/>
        <w:rPr>
          <w:rFonts w:ascii="Calibri" w:eastAsia="Aptos" w:hAnsi="Calibri" w:cs="Aptos"/>
        </w:rPr>
      </w:pPr>
    </w:p>
    <w:p w14:paraId="5C25248B" w14:textId="77777777" w:rsidR="00F54ED6" w:rsidRPr="00F54ED6" w:rsidRDefault="00F54ED6" w:rsidP="00F54ED6">
      <w:pPr>
        <w:spacing w:after="0" w:line="240" w:lineRule="auto"/>
        <w:ind w:left="720"/>
        <w:contextualSpacing/>
        <w:rPr>
          <w:rFonts w:ascii="Calibri" w:eastAsia="Aptos" w:hAnsi="Calibri" w:cs="Aptos"/>
        </w:rPr>
      </w:pPr>
    </w:p>
    <w:p w14:paraId="17F7CBA1" w14:textId="77777777" w:rsidR="00F54ED6" w:rsidRPr="00F54ED6" w:rsidRDefault="00F54ED6" w:rsidP="00F54ED6">
      <w:pPr>
        <w:spacing w:after="0" w:line="240" w:lineRule="auto"/>
        <w:ind w:left="720"/>
        <w:contextualSpacing/>
        <w:rPr>
          <w:rFonts w:ascii="Calibri" w:eastAsia="Aptos" w:hAnsi="Calibri" w:cs="Aptos"/>
        </w:rPr>
      </w:pPr>
    </w:p>
    <w:p w14:paraId="184B9EE1"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Describe the procedures followed to inform applicants they have been accepted for or denied admission. </w:t>
      </w:r>
    </w:p>
    <w:p w14:paraId="281AEAD7" w14:textId="77777777" w:rsidR="00F54ED6" w:rsidRPr="00F54ED6" w:rsidRDefault="00F54ED6" w:rsidP="00F54ED6">
      <w:pPr>
        <w:spacing w:after="0" w:line="240" w:lineRule="auto"/>
        <w:ind w:left="720"/>
        <w:contextualSpacing/>
        <w:rPr>
          <w:rFonts w:ascii="Calibri" w:eastAsia="Aptos" w:hAnsi="Calibri" w:cs="Aptos"/>
        </w:rPr>
      </w:pPr>
    </w:p>
    <w:p w14:paraId="2BB0106D" w14:textId="77777777" w:rsidR="00F54ED6" w:rsidRPr="00F54ED6" w:rsidRDefault="00F54ED6" w:rsidP="00F54ED6">
      <w:pPr>
        <w:spacing w:after="0" w:line="240" w:lineRule="auto"/>
        <w:ind w:left="720"/>
        <w:contextualSpacing/>
        <w:rPr>
          <w:rFonts w:ascii="Calibri" w:eastAsia="Aptos" w:hAnsi="Calibri" w:cs="Aptos"/>
        </w:rPr>
      </w:pPr>
    </w:p>
    <w:p w14:paraId="1C72E2AB" w14:textId="77777777" w:rsidR="00F54ED6" w:rsidRPr="00F54ED6" w:rsidRDefault="00F54ED6" w:rsidP="00F54ED6">
      <w:pPr>
        <w:spacing w:after="0" w:line="240" w:lineRule="auto"/>
        <w:ind w:left="720"/>
        <w:contextualSpacing/>
        <w:rPr>
          <w:rFonts w:ascii="Calibri" w:eastAsia="Aptos" w:hAnsi="Calibri" w:cs="Aptos"/>
        </w:rPr>
      </w:pPr>
    </w:p>
    <w:p w14:paraId="7E6E6F04"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List the reasons why an applicant may be denied admission. </w:t>
      </w:r>
      <w:r w:rsidRPr="00F54ED6">
        <w:rPr>
          <w:rFonts w:ascii="Calibri" w:eastAsia="Aptos" w:hAnsi="Calibri" w:cs="Aptos"/>
        </w:rPr>
        <w:br/>
      </w:r>
      <w:r w:rsidRPr="00F54ED6">
        <w:rPr>
          <w:rFonts w:ascii="Calibri" w:eastAsia="Aptos" w:hAnsi="Calibri" w:cs="Aptos"/>
        </w:rPr>
        <w:br/>
      </w:r>
    </w:p>
    <w:p w14:paraId="6DA5F5CB" w14:textId="77777777" w:rsidR="00F54ED6" w:rsidRPr="00F54ED6" w:rsidRDefault="00F54ED6" w:rsidP="00F54ED6">
      <w:pPr>
        <w:spacing w:after="0" w:line="240" w:lineRule="auto"/>
        <w:ind w:left="720"/>
        <w:contextualSpacing/>
        <w:rPr>
          <w:rFonts w:ascii="Calibri" w:eastAsia="Aptos" w:hAnsi="Calibri" w:cs="Aptos"/>
        </w:rPr>
      </w:pPr>
    </w:p>
    <w:p w14:paraId="12D36B01"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If the institution allows students to begin enrollment prior to receiving official transcripts, define the enrollment period allowed for receipt (cannot exceed 12 semester credit hours or equivalent).</w:t>
      </w:r>
    </w:p>
    <w:p w14:paraId="53BCBB63" w14:textId="77777777" w:rsidR="00F54ED6" w:rsidRPr="00F54ED6" w:rsidRDefault="00F54ED6" w:rsidP="00F54ED6">
      <w:pPr>
        <w:spacing w:after="0" w:line="240" w:lineRule="auto"/>
        <w:ind w:left="720"/>
        <w:contextualSpacing/>
        <w:rPr>
          <w:rFonts w:ascii="Calibri" w:eastAsia="Aptos" w:hAnsi="Calibri" w:cs="Aptos"/>
        </w:rPr>
      </w:pPr>
    </w:p>
    <w:p w14:paraId="0A6D9D62" w14:textId="77777777" w:rsidR="00F54ED6" w:rsidRPr="00F54ED6" w:rsidRDefault="00F54ED6" w:rsidP="00F54ED6">
      <w:pPr>
        <w:spacing w:after="0" w:line="240" w:lineRule="auto"/>
        <w:ind w:left="720"/>
        <w:contextualSpacing/>
        <w:rPr>
          <w:rFonts w:ascii="Calibri" w:eastAsia="Aptos" w:hAnsi="Calibri" w:cs="Aptos"/>
        </w:rPr>
      </w:pPr>
    </w:p>
    <w:p w14:paraId="2A3B78F7" w14:textId="77777777" w:rsidR="00F54ED6" w:rsidRPr="00F54ED6" w:rsidRDefault="00F54ED6" w:rsidP="00F54ED6">
      <w:pPr>
        <w:spacing w:after="0" w:line="240" w:lineRule="auto"/>
        <w:ind w:left="720"/>
        <w:contextualSpacing/>
        <w:rPr>
          <w:rFonts w:ascii="Calibri" w:eastAsia="Aptos" w:hAnsi="Calibri" w:cs="Aptos"/>
        </w:rPr>
      </w:pPr>
    </w:p>
    <w:p w14:paraId="469C76B1"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Describe the process followed to verify that official transcripts are received within the defined enrollment period.</w:t>
      </w:r>
    </w:p>
    <w:p w14:paraId="7B8251C5" w14:textId="77777777" w:rsidR="00F54ED6" w:rsidRPr="00F54ED6" w:rsidRDefault="00F54ED6" w:rsidP="00F54ED6">
      <w:pPr>
        <w:spacing w:after="0" w:line="240" w:lineRule="auto"/>
        <w:ind w:left="1080"/>
        <w:contextualSpacing/>
        <w:rPr>
          <w:rFonts w:ascii="Calibri" w:eastAsia="Aptos" w:hAnsi="Calibri" w:cs="Aptos"/>
        </w:rPr>
      </w:pPr>
    </w:p>
    <w:p w14:paraId="5187DADE" w14:textId="77777777" w:rsidR="00F54ED6" w:rsidRPr="00F54ED6" w:rsidRDefault="00F54ED6" w:rsidP="00F54ED6">
      <w:pPr>
        <w:spacing w:after="0" w:line="240" w:lineRule="auto"/>
        <w:ind w:left="1080"/>
        <w:contextualSpacing/>
        <w:rPr>
          <w:rFonts w:ascii="Calibri" w:eastAsia="Aptos" w:hAnsi="Calibri" w:cs="Aptos"/>
        </w:rPr>
      </w:pPr>
    </w:p>
    <w:p w14:paraId="63E44A7E" w14:textId="77777777" w:rsidR="00F54ED6" w:rsidRPr="00F54ED6" w:rsidRDefault="00F54ED6" w:rsidP="00F54ED6">
      <w:pPr>
        <w:spacing w:after="0" w:line="240" w:lineRule="auto"/>
        <w:ind w:left="1080"/>
        <w:contextualSpacing/>
        <w:rPr>
          <w:rFonts w:ascii="Calibri" w:eastAsia="Aptos" w:hAnsi="Calibri" w:cs="Aptos"/>
        </w:rPr>
      </w:pPr>
    </w:p>
    <w:p w14:paraId="480AA76E"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Describe the process followed when student official transcripts are not received within the defined enrollment period. </w:t>
      </w:r>
    </w:p>
    <w:p w14:paraId="5BC5F0C4" w14:textId="77777777" w:rsidR="00F54ED6" w:rsidRPr="00F54ED6" w:rsidRDefault="00F54ED6" w:rsidP="00F54ED6">
      <w:pPr>
        <w:spacing w:after="0" w:line="240" w:lineRule="auto"/>
        <w:contextualSpacing/>
        <w:rPr>
          <w:rFonts w:ascii="Calibri" w:eastAsia="Aptos" w:hAnsi="Calibri" w:cs="Aptos"/>
        </w:rPr>
      </w:pPr>
    </w:p>
    <w:p w14:paraId="53B265D2" w14:textId="77777777" w:rsidR="00F54ED6" w:rsidRPr="00F54ED6" w:rsidRDefault="00F54ED6" w:rsidP="00F54ED6">
      <w:pPr>
        <w:spacing w:after="0" w:line="240" w:lineRule="auto"/>
        <w:ind w:left="720"/>
        <w:contextualSpacing/>
        <w:rPr>
          <w:rFonts w:ascii="Calibri" w:eastAsia="Aptos" w:hAnsi="Calibri" w:cs="Aptos"/>
        </w:rPr>
      </w:pPr>
    </w:p>
    <w:p w14:paraId="7DF9023A" w14:textId="77777777" w:rsidR="00F54ED6" w:rsidRPr="00F54ED6" w:rsidRDefault="00F54ED6" w:rsidP="00F54ED6">
      <w:pPr>
        <w:spacing w:after="0" w:line="240" w:lineRule="auto"/>
        <w:ind w:left="360"/>
        <w:rPr>
          <w:rFonts w:ascii="Calibri" w:eastAsia="Aptos" w:hAnsi="Calibri" w:cs="Aptos"/>
        </w:rPr>
      </w:pPr>
    </w:p>
    <w:p w14:paraId="54D75C36"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Describe the institution’s process for evaluating transcripts that are not in English (or other language if the prior educational transcripts are not in the language of instruction).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4F9683E"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Provide a link to the institution’s admissions requirements for foreign transcript evaluation. </w:t>
      </w:r>
      <w:r w:rsidRPr="00F54ED6">
        <w:rPr>
          <w:rFonts w:ascii="Calibri" w:eastAsia="Aptos" w:hAnsi="Calibri" w:cs="Aptos"/>
        </w:rPr>
        <w:br/>
      </w:r>
    </w:p>
    <w:p w14:paraId="4F21108D" w14:textId="77777777" w:rsidR="00F54ED6" w:rsidRPr="00F54ED6" w:rsidRDefault="00F54ED6" w:rsidP="00F54ED6">
      <w:pPr>
        <w:spacing w:after="0" w:line="240" w:lineRule="auto"/>
        <w:ind w:left="720"/>
        <w:contextualSpacing/>
        <w:rPr>
          <w:rFonts w:ascii="Calibri" w:eastAsia="Aptos" w:hAnsi="Calibri" w:cs="Aptos"/>
        </w:rPr>
      </w:pPr>
      <w:r w:rsidRPr="00F54ED6">
        <w:rPr>
          <w:rFonts w:ascii="Calibri" w:eastAsia="Times New Roman" w:hAnsi="Calibri" w:cs="Aptos"/>
        </w:rPr>
        <w:t xml:space="preserve">For this response: </w:t>
      </w:r>
      <w:sdt>
        <w:sdtPr>
          <w:rPr>
            <w:rFonts w:ascii="Calibri" w:eastAsia="Times New Roman" w:hAnsi="Calibri" w:cs="Aptos"/>
            <w:color w:val="0000FF"/>
          </w:rPr>
          <w:id w:val="-1033656299"/>
          <w:placeholder>
            <w:docPart w:val="AE3EB14A79024AFBBE1F50059E681779"/>
          </w:placeholder>
          <w:showingPlcHdr/>
        </w:sdtPr>
        <w:sdtContent>
          <w:r w:rsidRPr="00F54ED6">
            <w:rPr>
              <w:rFonts w:ascii="Calibri" w:eastAsia="Aptos" w:hAnsi="Calibri" w:cs="Aptos"/>
              <w:color w:val="808080"/>
            </w:rPr>
            <w:t>Insert Link</w:t>
          </w:r>
        </w:sdtContent>
      </w:sdt>
      <w:r w:rsidRPr="00F54ED6">
        <w:rPr>
          <w:rFonts w:ascii="Calibri" w:eastAsia="Times New Roman" w:hAnsi="Calibri" w:cs="Aptos"/>
        </w:rPr>
        <w:br/>
      </w:r>
    </w:p>
    <w:p w14:paraId="4284DEFE" w14:textId="77777777" w:rsidR="00F54ED6" w:rsidRPr="00F54ED6" w:rsidRDefault="00F54ED6" w:rsidP="00F54ED6">
      <w:pPr>
        <w:numPr>
          <w:ilvl w:val="0"/>
          <w:numId w:val="133"/>
        </w:numPr>
        <w:spacing w:after="0" w:line="240" w:lineRule="auto"/>
        <w:contextualSpacing/>
        <w:rPr>
          <w:rFonts w:ascii="Calibri" w:eastAsia="Aptos" w:hAnsi="Calibri" w:cs="Aptos"/>
        </w:rPr>
      </w:pPr>
      <w:r w:rsidRPr="00F54ED6">
        <w:rPr>
          <w:rFonts w:ascii="Calibri" w:eastAsia="Aptos" w:hAnsi="Calibri" w:cs="Aptos"/>
        </w:rPr>
        <w:t xml:space="preserve">Provide a list of appropriate third-party transcript evaluators approved by the institution.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E6B9415" w14:textId="77777777" w:rsidR="00F54ED6" w:rsidRPr="00F54ED6" w:rsidRDefault="00F54ED6" w:rsidP="00F54ED6">
      <w:pPr>
        <w:numPr>
          <w:ilvl w:val="0"/>
          <w:numId w:val="133"/>
        </w:numPr>
        <w:spacing w:after="0" w:line="240" w:lineRule="auto"/>
        <w:contextualSpacing/>
        <w:rPr>
          <w:rFonts w:ascii="Calibri" w:eastAsia="Times New Roman" w:hAnsi="Calibri" w:cs="Aptos"/>
        </w:rPr>
      </w:pPr>
      <w:r w:rsidRPr="00F54ED6">
        <w:rPr>
          <w:rFonts w:ascii="Calibri" w:eastAsia="Aptos" w:hAnsi="Calibri" w:cs="Aptos"/>
        </w:rPr>
        <w:t xml:space="preserve">Describe how transcript evaluators possess expertise in the educational practices of the country of origin. </w:t>
      </w:r>
      <w:r w:rsidRPr="00F54ED6">
        <w:rPr>
          <w:rFonts w:ascii="Calibri" w:eastAsia="Aptos" w:hAnsi="Calibri" w:cs="Aptos"/>
        </w:rPr>
        <w:br/>
      </w:r>
    </w:p>
    <w:p w14:paraId="001CD35B" w14:textId="77777777" w:rsidR="00F54ED6" w:rsidRPr="00F54ED6" w:rsidRDefault="00F54ED6" w:rsidP="00F54ED6">
      <w:pPr>
        <w:spacing w:after="0" w:line="240" w:lineRule="auto"/>
        <w:ind w:left="720"/>
        <w:contextualSpacing/>
        <w:rPr>
          <w:rFonts w:ascii="Calibri" w:eastAsia="Times New Roman" w:hAnsi="Calibri" w:cs="Aptos"/>
        </w:rPr>
      </w:pPr>
      <w:r w:rsidRPr="00F54ED6">
        <w:rPr>
          <w:rFonts w:ascii="Calibri" w:eastAsia="Aptos" w:hAnsi="Calibri" w:cs="Aptos"/>
        </w:rPr>
        <w:br/>
      </w:r>
    </w:p>
    <w:p w14:paraId="6CE508EC" w14:textId="77777777" w:rsidR="00F54ED6" w:rsidRPr="00F54ED6" w:rsidRDefault="00F54ED6" w:rsidP="00F54ED6">
      <w:pPr>
        <w:numPr>
          <w:ilvl w:val="0"/>
          <w:numId w:val="133"/>
        </w:numPr>
        <w:spacing w:after="0" w:line="240" w:lineRule="auto"/>
        <w:contextualSpacing/>
        <w:rPr>
          <w:rFonts w:ascii="Calibri" w:eastAsia="Times New Roman" w:hAnsi="Calibri" w:cs="Aptos"/>
        </w:rPr>
      </w:pPr>
      <w:r w:rsidRPr="00F54ED6">
        <w:rPr>
          <w:rFonts w:ascii="Calibri" w:eastAsia="Times New Roman" w:hAnsi="Calibri" w:cs="Aptos"/>
        </w:rPr>
        <w:t xml:space="preserve">Describe the institution’s admissions procedures for verifying published language proficiency requirements. </w:t>
      </w:r>
      <w:r w:rsidRPr="00F54ED6">
        <w:rPr>
          <w:rFonts w:ascii="Calibri" w:eastAsia="Times New Roman" w:hAnsi="Calibri" w:cs="Aptos"/>
        </w:rPr>
        <w:br/>
      </w:r>
    </w:p>
    <w:p w14:paraId="29942EC9" w14:textId="77777777" w:rsidR="00F54ED6" w:rsidRPr="00F54ED6" w:rsidRDefault="00F54ED6" w:rsidP="00F54ED6">
      <w:pPr>
        <w:spacing w:after="0" w:line="240" w:lineRule="auto"/>
        <w:ind w:left="720"/>
        <w:contextualSpacing/>
        <w:rPr>
          <w:rFonts w:ascii="Calibri" w:eastAsia="Times New Roman" w:hAnsi="Calibri" w:cs="Aptos"/>
        </w:rPr>
      </w:pPr>
    </w:p>
    <w:p w14:paraId="34D3B035" w14:textId="77777777" w:rsidR="00F54ED6" w:rsidRPr="00F54ED6" w:rsidRDefault="00F54ED6" w:rsidP="00F54ED6">
      <w:pPr>
        <w:spacing w:after="0" w:line="240" w:lineRule="auto"/>
        <w:ind w:left="720"/>
        <w:contextualSpacing/>
        <w:rPr>
          <w:rFonts w:ascii="Calibri" w:eastAsia="Times New Roman" w:hAnsi="Calibri" w:cs="Aptos"/>
        </w:rPr>
      </w:pPr>
    </w:p>
    <w:p w14:paraId="381BBD44" w14:textId="77777777" w:rsidR="00F54ED6" w:rsidRPr="00F54ED6" w:rsidRDefault="00F54ED6" w:rsidP="00F54ED6">
      <w:pPr>
        <w:numPr>
          <w:ilvl w:val="0"/>
          <w:numId w:val="133"/>
        </w:numPr>
        <w:spacing w:after="0" w:line="240" w:lineRule="auto"/>
        <w:contextualSpacing/>
        <w:rPr>
          <w:rFonts w:ascii="Calibri" w:eastAsia="Times New Roman" w:hAnsi="Calibri" w:cs="Aptos"/>
        </w:rPr>
      </w:pPr>
      <w:r w:rsidRPr="00F54ED6">
        <w:rPr>
          <w:rFonts w:ascii="Calibri" w:eastAsia="Times New Roman" w:hAnsi="Calibri" w:cs="Aptos"/>
        </w:rPr>
        <w:t>Provide a link to the institution’s admissions policy for verifying English or other language proficiencies.</w:t>
      </w:r>
      <w:r w:rsidRPr="00F54ED6">
        <w:rPr>
          <w:rFonts w:ascii="Calibri" w:eastAsia="Times New Roman" w:hAnsi="Calibri" w:cs="Aptos"/>
        </w:rPr>
        <w:br/>
      </w:r>
      <w:r w:rsidRPr="00F54ED6">
        <w:rPr>
          <w:rFonts w:ascii="Calibri" w:eastAsia="Times New Roman" w:hAnsi="Calibri" w:cs="Aptos"/>
        </w:rPr>
        <w:br/>
        <w:t xml:space="preserve">For this response: </w:t>
      </w:r>
      <w:sdt>
        <w:sdtPr>
          <w:rPr>
            <w:rFonts w:ascii="Calibri" w:eastAsia="Times New Roman" w:hAnsi="Calibri" w:cs="Aptos"/>
            <w:color w:val="0000FF"/>
          </w:rPr>
          <w:id w:val="788243563"/>
          <w:placeholder>
            <w:docPart w:val="13971FE2ECB64F5BA676860FBD4BDE5A"/>
          </w:placeholder>
          <w:showingPlcHdr/>
        </w:sdtPr>
        <w:sdtContent>
          <w:r w:rsidRPr="00F54ED6">
            <w:rPr>
              <w:rFonts w:ascii="Calibri" w:eastAsia="Aptos" w:hAnsi="Calibri" w:cs="Aptos"/>
              <w:color w:val="808080"/>
            </w:rPr>
            <w:t>Insert Link</w:t>
          </w:r>
        </w:sdtContent>
      </w:sdt>
      <w:r w:rsidRPr="00F54ED6">
        <w:rPr>
          <w:rFonts w:ascii="Calibri" w:eastAsia="Times New Roman" w:hAnsi="Calibri" w:cs="Aptos"/>
        </w:rPr>
        <w:br/>
      </w:r>
    </w:p>
    <w:p w14:paraId="1B38B5A5" w14:textId="77777777" w:rsidR="00F54ED6" w:rsidRPr="00F54ED6" w:rsidRDefault="00F54ED6" w:rsidP="00F54ED6">
      <w:pPr>
        <w:numPr>
          <w:ilvl w:val="0"/>
          <w:numId w:val="133"/>
        </w:numPr>
        <w:spacing w:after="0" w:line="240" w:lineRule="auto"/>
        <w:contextualSpacing/>
        <w:rPr>
          <w:rFonts w:ascii="Calibri" w:eastAsia="Times New Roman" w:hAnsi="Calibri" w:cs="Aptos"/>
        </w:rPr>
      </w:pPr>
      <w:r w:rsidRPr="00F54ED6">
        <w:rPr>
          <w:rFonts w:ascii="Calibri" w:eastAsia="Times New Roman" w:hAnsi="Calibri" w:cs="Aptos"/>
        </w:rPr>
        <w:t xml:space="preserve">Describe how the institution’s foreign language verification procedures align with DEAC’s guidance on English Language Proficiency Assessment [DEAC Handbook, Part Four: Appendix IX] (or equivalent policy if the language of instruction is other than English). </w:t>
      </w:r>
      <w:r w:rsidRPr="00F54ED6">
        <w:rPr>
          <w:rFonts w:ascii="Calibri" w:eastAsia="Times New Roman" w:hAnsi="Calibri" w:cs="Aptos"/>
        </w:rPr>
        <w:br/>
      </w:r>
      <w:r w:rsidRPr="00F54ED6">
        <w:rPr>
          <w:rFonts w:ascii="Calibri" w:eastAsia="Times New Roman" w:hAnsi="Calibri" w:cs="Aptos"/>
        </w:rPr>
        <w:br/>
      </w:r>
    </w:p>
    <w:p w14:paraId="699D298B" w14:textId="77777777" w:rsidR="00F54ED6" w:rsidRPr="00F54ED6" w:rsidRDefault="00F54ED6" w:rsidP="00F54ED6">
      <w:pPr>
        <w:spacing w:after="0" w:line="240" w:lineRule="auto"/>
        <w:ind w:left="720"/>
        <w:contextualSpacing/>
        <w:rPr>
          <w:rFonts w:ascii="Calibri" w:eastAsia="Times New Roman" w:hAnsi="Calibri" w:cs="Aptos"/>
        </w:rPr>
      </w:pPr>
    </w:p>
    <w:p w14:paraId="631E2BA9" w14:textId="77777777" w:rsidR="00F54ED6" w:rsidRDefault="00F54ED6">
      <w:pPr>
        <w:rPr>
          <w:rFonts w:ascii="Calibri" w:eastAsia="Times New Roman" w:hAnsi="Calibri" w:cs="Calibri"/>
          <w:bCs/>
          <w:smallCaps/>
          <w:sz w:val="28"/>
          <w:szCs w:val="28"/>
        </w:rPr>
      </w:pPr>
    </w:p>
    <w:p w14:paraId="564AB6FB" w14:textId="20EDF008" w:rsidR="00F54ED6" w:rsidRDefault="00F54ED6">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7A2E3C25" w14:textId="6BB33D7C"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lastRenderedPageBreak/>
        <w:t>Standard XIII: Fair Practices</w:t>
      </w:r>
    </w:p>
    <w:bookmarkEnd w:id="4"/>
    <w:p w14:paraId="5CC7B348" w14:textId="0BDD1623" w:rsidR="00F54ED6" w:rsidRPr="00F54ED6" w:rsidRDefault="00F54ED6" w:rsidP="00F54ED6">
      <w:pPr>
        <w:keepNext/>
        <w:keepLines/>
        <w:numPr>
          <w:ilvl w:val="0"/>
          <w:numId w:val="131"/>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Advertising and Promotion</w:t>
      </w:r>
    </w:p>
    <w:p w14:paraId="7435C72A"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 conforms to ethical practices in all advertising and promotion to prospective students. The institution’s processes and procedures ensure that all advertisements, website content, and other marketing collateral </w:t>
      </w:r>
      <w:proofErr w:type="gramStart"/>
      <w:r w:rsidRPr="00F54ED6">
        <w:rPr>
          <w:rFonts w:ascii="Calibri" w:eastAsia="Aptos" w:hAnsi="Calibri" w:cs="Calibri"/>
          <w:sz w:val="24"/>
          <w:szCs w:val="24"/>
        </w:rPr>
        <w:t>is</w:t>
      </w:r>
      <w:proofErr w:type="gramEnd"/>
      <w:r w:rsidRPr="00F54ED6">
        <w:rPr>
          <w:rFonts w:ascii="Calibri" w:eastAsia="Aptos" w:hAnsi="Calibri" w:cs="Calibri"/>
          <w:sz w:val="24"/>
          <w:szCs w:val="24"/>
        </w:rPr>
        <w:t xml:space="preserve"> truthful, accurate, and clearly stated. The institution complies with DEAC’s Catalog Disclosures Checklist and DEAC’s Website Disclosures Checklist.</w:t>
      </w:r>
    </w:p>
    <w:p w14:paraId="4E2699AE" w14:textId="77777777" w:rsidR="00F54ED6" w:rsidRPr="00F54ED6" w:rsidRDefault="00F54ED6" w:rsidP="00F54ED6">
      <w:pPr>
        <w:spacing w:after="0" w:line="240" w:lineRule="auto"/>
        <w:ind w:left="360"/>
        <w:rPr>
          <w:rFonts w:ascii="Calibri" w:eastAsia="Aptos" w:hAnsi="Calibri" w:cs="Calibri"/>
          <w:sz w:val="24"/>
          <w:szCs w:val="24"/>
        </w:rPr>
      </w:pPr>
    </w:p>
    <w:p w14:paraId="39E29921" w14:textId="0EF6E407" w:rsidR="00F54ED6" w:rsidRPr="00F54ED6" w:rsidRDefault="00F54ED6" w:rsidP="00F54ED6">
      <w:pPr>
        <w:numPr>
          <w:ilvl w:val="0"/>
          <w:numId w:val="41"/>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approach to advertising and promoting its programs.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45195690" w14:textId="77777777" w:rsidR="00F54ED6" w:rsidRPr="00F54ED6" w:rsidRDefault="00F54ED6" w:rsidP="00F54ED6">
      <w:pPr>
        <w:numPr>
          <w:ilvl w:val="0"/>
          <w:numId w:val="41"/>
        </w:numPr>
        <w:spacing w:after="0" w:line="240" w:lineRule="auto"/>
        <w:ind w:left="720"/>
        <w:contextualSpacing/>
        <w:rPr>
          <w:rFonts w:ascii="Calibri" w:eastAsia="Aptos" w:hAnsi="Calibri" w:cs="Aptos"/>
        </w:rPr>
      </w:pPr>
      <w:r w:rsidRPr="00F54ED6">
        <w:rPr>
          <w:rFonts w:ascii="Calibri" w:eastAsia="Aptos" w:hAnsi="Calibri" w:cs="Aptos"/>
        </w:rPr>
        <w:t>Identify who is responsible for the institution’s marketing and advertising decisions.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81AA867" w14:textId="77777777" w:rsidR="00F54ED6" w:rsidRPr="00F54ED6" w:rsidRDefault="00F54ED6" w:rsidP="00F54ED6">
      <w:pPr>
        <w:numPr>
          <w:ilvl w:val="0"/>
          <w:numId w:val="41"/>
        </w:numPr>
        <w:spacing w:after="0" w:line="240" w:lineRule="auto"/>
        <w:ind w:left="720"/>
        <w:contextualSpacing/>
        <w:rPr>
          <w:rFonts w:ascii="Calibri" w:eastAsia="Aptos" w:hAnsi="Calibri" w:cs="Aptos"/>
        </w:rPr>
      </w:pPr>
      <w:r w:rsidRPr="00F54ED6">
        <w:rPr>
          <w:rFonts w:ascii="Calibri" w:eastAsia="Aptos" w:hAnsi="Calibri" w:cs="Aptos"/>
        </w:rPr>
        <w:t xml:space="preserve">Describe the processes and procedures in place to verify that all advertisements, website content, and marketing collateral are truthful, accurate, and clear. </w:t>
      </w:r>
    </w:p>
    <w:p w14:paraId="31BB6C4F" w14:textId="77777777" w:rsidR="00F54ED6" w:rsidRPr="00F54ED6" w:rsidRDefault="00F54ED6" w:rsidP="00F54ED6">
      <w:pPr>
        <w:spacing w:after="0" w:line="240" w:lineRule="auto"/>
        <w:ind w:left="720"/>
        <w:contextualSpacing/>
        <w:rPr>
          <w:rFonts w:ascii="Calibri" w:eastAsia="Aptos" w:hAnsi="Calibri" w:cs="Aptos"/>
        </w:rPr>
      </w:pPr>
    </w:p>
    <w:p w14:paraId="7E36D3F5" w14:textId="77777777" w:rsidR="00F54ED6" w:rsidRPr="00F54ED6" w:rsidRDefault="00F54ED6" w:rsidP="00F54ED6">
      <w:pPr>
        <w:spacing w:after="0" w:line="240" w:lineRule="auto"/>
        <w:ind w:left="720"/>
        <w:contextualSpacing/>
        <w:rPr>
          <w:rFonts w:ascii="Calibri" w:eastAsia="Aptos" w:hAnsi="Calibri" w:cs="Aptos"/>
        </w:rPr>
      </w:pPr>
    </w:p>
    <w:p w14:paraId="186E663A" w14:textId="77777777" w:rsidR="00F54ED6" w:rsidRPr="00F54ED6" w:rsidRDefault="00F54ED6" w:rsidP="00F54ED6">
      <w:pPr>
        <w:spacing w:after="0" w:line="240" w:lineRule="auto"/>
        <w:ind w:left="720"/>
        <w:contextualSpacing/>
        <w:rPr>
          <w:rFonts w:ascii="Calibri" w:eastAsia="Aptos" w:hAnsi="Calibri" w:cs="Aptos"/>
        </w:rPr>
      </w:pPr>
    </w:p>
    <w:p w14:paraId="5E547B3C" w14:textId="1A471559" w:rsidR="00F54ED6" w:rsidRPr="00F54ED6" w:rsidRDefault="00F54ED6" w:rsidP="00F54ED6">
      <w:pPr>
        <w:numPr>
          <w:ilvl w:val="0"/>
          <w:numId w:val="41"/>
        </w:numPr>
        <w:spacing w:after="0" w:line="240" w:lineRule="auto"/>
        <w:ind w:left="720"/>
        <w:contextualSpacing/>
        <w:rPr>
          <w:rFonts w:ascii="Calibri" w:eastAsia="Aptos" w:hAnsi="Calibri" w:cs="Aptos"/>
        </w:rPr>
      </w:pPr>
      <w:r w:rsidRPr="00F54ED6">
        <w:rPr>
          <w:rFonts w:ascii="Calibri" w:eastAsia="Aptos" w:hAnsi="Calibri" w:cs="Aptos"/>
        </w:rPr>
        <w:t xml:space="preserve">Certify that the institution complies with the DEAC catalog disclosures </w:t>
      </w:r>
      <w:proofErr w:type="gramStart"/>
      <w:r w:rsidRPr="00F54ED6">
        <w:rPr>
          <w:rFonts w:ascii="Calibri" w:eastAsia="Aptos" w:hAnsi="Calibri" w:cs="Aptos"/>
        </w:rPr>
        <w:t>checklist, and</w:t>
      </w:r>
      <w:proofErr w:type="gramEnd"/>
      <w:r w:rsidRPr="00F54ED6">
        <w:rPr>
          <w:rFonts w:ascii="Calibri" w:eastAsia="Aptos" w:hAnsi="Calibri" w:cs="Aptos"/>
        </w:rPr>
        <w:t xml:space="preserve"> provide the completed checklist. </w:t>
      </w:r>
      <w:r w:rsidRPr="00F54ED6">
        <w:rPr>
          <w:rFonts w:ascii="Calibri" w:eastAsia="Aptos" w:hAnsi="Calibri" w:cs="Aptos"/>
        </w:rPr>
        <w:br/>
      </w:r>
    </w:p>
    <w:p w14:paraId="6A08A787" w14:textId="77777777" w:rsidR="00F54ED6" w:rsidRPr="00F54ED6" w:rsidRDefault="00F54ED6" w:rsidP="00F54ED6">
      <w:pPr>
        <w:spacing w:after="0" w:line="240" w:lineRule="auto"/>
        <w:ind w:left="720"/>
        <w:contextualSpacing/>
        <w:rPr>
          <w:rFonts w:ascii="Calibri" w:eastAsia="Aptos" w:hAnsi="Calibri" w:cs="Aptos"/>
        </w:rPr>
      </w:pPr>
      <w:r w:rsidRPr="00F54ED6">
        <w:rPr>
          <w:rFonts w:ascii="Calibri" w:eastAsia="Aptos" w:hAnsi="Calibri" w:cs="Aptos"/>
        </w:rPr>
        <w:br/>
      </w:r>
    </w:p>
    <w:p w14:paraId="690FD41C" w14:textId="2D5AD0E0" w:rsidR="00F54ED6" w:rsidRPr="00F54ED6" w:rsidRDefault="00F54ED6" w:rsidP="00F54ED6">
      <w:pPr>
        <w:numPr>
          <w:ilvl w:val="0"/>
          <w:numId w:val="41"/>
        </w:numPr>
        <w:spacing w:after="0" w:line="240" w:lineRule="auto"/>
        <w:ind w:left="720"/>
        <w:contextualSpacing/>
        <w:rPr>
          <w:rFonts w:ascii="Calibri" w:eastAsia="Aptos" w:hAnsi="Calibri" w:cs="Aptos"/>
        </w:rPr>
      </w:pPr>
      <w:r w:rsidRPr="00F54ED6">
        <w:rPr>
          <w:rFonts w:ascii="Calibri" w:eastAsia="Aptos" w:hAnsi="Calibri" w:cs="Aptos"/>
        </w:rPr>
        <w:t xml:space="preserve">Certify that the institution complies with the DEAC website disclosures </w:t>
      </w:r>
      <w:proofErr w:type="gramStart"/>
      <w:r w:rsidRPr="00F54ED6">
        <w:rPr>
          <w:rFonts w:ascii="Calibri" w:eastAsia="Aptos" w:hAnsi="Calibri" w:cs="Aptos"/>
        </w:rPr>
        <w:t>checklist, and</w:t>
      </w:r>
      <w:proofErr w:type="gramEnd"/>
      <w:r w:rsidRPr="00F54ED6">
        <w:rPr>
          <w:rFonts w:ascii="Calibri" w:eastAsia="Aptos" w:hAnsi="Calibri" w:cs="Aptos"/>
        </w:rPr>
        <w:t xml:space="preserve"> provide the completed checklist.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1F492FDC" w14:textId="77777777" w:rsidR="00F54ED6" w:rsidRPr="00F54ED6" w:rsidRDefault="00F54ED6" w:rsidP="00F54ED6">
      <w:pPr>
        <w:keepNext/>
        <w:keepLines/>
        <w:numPr>
          <w:ilvl w:val="0"/>
          <w:numId w:val="131"/>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Institution and Course Accredited-Status Recognition</w:t>
      </w:r>
    </w:p>
    <w:p w14:paraId="55BDBDC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6B2721C2" w14:textId="77777777" w:rsidR="00F54ED6" w:rsidRPr="00F54ED6" w:rsidRDefault="00F54ED6" w:rsidP="00F54ED6">
      <w:pPr>
        <w:numPr>
          <w:ilvl w:val="0"/>
          <w:numId w:val="129"/>
        </w:numPr>
        <w:spacing w:after="0" w:line="240" w:lineRule="auto"/>
        <w:contextualSpacing/>
        <w:rPr>
          <w:rFonts w:ascii="Calibri" w:eastAsia="Aptos" w:hAnsi="Calibri" w:cs="Calibri"/>
          <w:sz w:val="24"/>
          <w:szCs w:val="24"/>
        </w:rPr>
      </w:pPr>
      <w:r w:rsidRPr="00F54ED6">
        <w:rPr>
          <w:rFonts w:ascii="Calibri" w:eastAsia="Aptos" w:hAnsi="Calibri" w:cs="Calibri"/>
          <w:sz w:val="24"/>
          <w:szCs w:val="24"/>
        </w:rPr>
        <w:t>Accredited by the Distance Education Accrediting Commission</w:t>
      </w:r>
    </w:p>
    <w:p w14:paraId="574709D5" w14:textId="77777777" w:rsidR="00F54ED6" w:rsidRPr="00F54ED6" w:rsidRDefault="00F54ED6" w:rsidP="00F54ED6">
      <w:pPr>
        <w:numPr>
          <w:ilvl w:val="0"/>
          <w:numId w:val="129"/>
        </w:numPr>
        <w:spacing w:after="0" w:line="240" w:lineRule="auto"/>
        <w:contextualSpacing/>
        <w:rPr>
          <w:rFonts w:ascii="Calibri" w:eastAsia="Aptos" w:hAnsi="Calibri" w:cs="Calibri"/>
          <w:sz w:val="24"/>
          <w:szCs w:val="24"/>
        </w:rPr>
      </w:pPr>
      <w:r w:rsidRPr="00F54ED6">
        <w:rPr>
          <w:rFonts w:ascii="Calibri" w:eastAsia="Aptos" w:hAnsi="Calibri" w:cs="Calibri"/>
          <w:sz w:val="24"/>
          <w:szCs w:val="24"/>
        </w:rPr>
        <w:t>DEAC Accredited</w:t>
      </w:r>
    </w:p>
    <w:p w14:paraId="5B51220B" w14:textId="77777777" w:rsidR="00F54ED6" w:rsidRPr="00F54ED6" w:rsidRDefault="00F54ED6" w:rsidP="00F54ED6">
      <w:pPr>
        <w:spacing w:after="0" w:line="240" w:lineRule="auto"/>
        <w:rPr>
          <w:rFonts w:ascii="Calibri" w:eastAsia="Aptos" w:hAnsi="Calibri" w:cs="Calibri"/>
          <w:sz w:val="24"/>
          <w:szCs w:val="24"/>
        </w:rPr>
      </w:pPr>
    </w:p>
    <w:p w14:paraId="5293EEE4" w14:textId="77777777" w:rsidR="00F54ED6" w:rsidRPr="00F54ED6" w:rsidRDefault="00F54ED6" w:rsidP="00F54ED6">
      <w:pPr>
        <w:numPr>
          <w:ilvl w:val="0"/>
          <w:numId w:val="130"/>
        </w:numPr>
        <w:spacing w:after="0" w:line="240" w:lineRule="auto"/>
        <w:contextualSpacing/>
        <w:rPr>
          <w:rFonts w:ascii="Calibri" w:eastAsia="Aptos" w:hAnsi="Calibri" w:cs="Aptos"/>
        </w:rPr>
      </w:pPr>
      <w:r w:rsidRPr="00F54ED6">
        <w:rPr>
          <w:rFonts w:ascii="Calibri" w:eastAsia="Aptos" w:hAnsi="Calibri" w:cs="Aptos"/>
        </w:rPr>
        <w:t>Provide in the space below the statement(s) that the institution uses when referring to its accredited status in advertisements and promotional materials, as well as on its website and in social media.</w:t>
      </w:r>
    </w:p>
    <w:p w14:paraId="10407414" w14:textId="77777777" w:rsidR="00F54ED6" w:rsidRPr="00F54ED6" w:rsidRDefault="00F54ED6" w:rsidP="00F54ED6">
      <w:pPr>
        <w:spacing w:after="0" w:line="240" w:lineRule="auto"/>
        <w:ind w:left="720"/>
        <w:contextualSpacing/>
        <w:rPr>
          <w:rFonts w:ascii="Calibri" w:eastAsia="Aptos" w:hAnsi="Calibri" w:cs="Aptos"/>
        </w:rPr>
      </w:pPr>
    </w:p>
    <w:p w14:paraId="13B1CF2D" w14:textId="77777777" w:rsidR="00F54ED6" w:rsidRPr="00F54ED6" w:rsidRDefault="00F54ED6" w:rsidP="00F54ED6">
      <w:pPr>
        <w:spacing w:after="0" w:line="240" w:lineRule="auto"/>
        <w:ind w:left="720"/>
        <w:contextualSpacing/>
        <w:rPr>
          <w:rFonts w:ascii="Calibri" w:eastAsia="Aptos" w:hAnsi="Calibri" w:cs="Aptos"/>
        </w:rPr>
      </w:pPr>
    </w:p>
    <w:p w14:paraId="2765B5C2" w14:textId="77777777" w:rsidR="00F54ED6" w:rsidRPr="00F54ED6" w:rsidRDefault="00F54ED6" w:rsidP="00F54ED6">
      <w:pPr>
        <w:spacing w:after="0" w:line="240" w:lineRule="auto"/>
        <w:ind w:left="720"/>
        <w:contextualSpacing/>
        <w:rPr>
          <w:rFonts w:ascii="Calibri" w:eastAsia="Aptos" w:hAnsi="Calibri" w:cs="Aptos"/>
        </w:rPr>
      </w:pPr>
    </w:p>
    <w:p w14:paraId="7CC3BB9A" w14:textId="77777777" w:rsidR="00F54ED6" w:rsidRPr="00F54ED6" w:rsidRDefault="00F54ED6" w:rsidP="00F54ED6">
      <w:pPr>
        <w:keepNext/>
        <w:keepLines/>
        <w:numPr>
          <w:ilvl w:val="0"/>
          <w:numId w:val="131"/>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Truth in Lending</w:t>
      </w:r>
    </w:p>
    <w:p w14:paraId="7C00EE3D" w14:textId="77777777" w:rsidR="00F54ED6" w:rsidRPr="00F54ED6" w:rsidRDefault="00F54ED6" w:rsidP="00F54ED6">
      <w:pPr>
        <w:spacing w:after="0" w:line="240" w:lineRule="auto"/>
        <w:ind w:left="360"/>
        <w:rPr>
          <w:rFonts w:ascii="Calibri" w:eastAsia="Aptos" w:hAnsi="Calibri" w:cs="Aptos"/>
          <w:sz w:val="24"/>
          <w:szCs w:val="24"/>
        </w:rPr>
      </w:pPr>
      <w:r w:rsidRPr="00F54ED6">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p w14:paraId="4AC09E8F" w14:textId="77777777" w:rsidR="00F54ED6" w:rsidRPr="00F54ED6" w:rsidRDefault="00F54ED6" w:rsidP="00F54ED6">
      <w:pPr>
        <w:spacing w:after="0" w:line="240" w:lineRule="auto"/>
        <w:ind w:left="360"/>
        <w:rPr>
          <w:rFonts w:ascii="Calibri" w:eastAsia="Aptos" w:hAnsi="Calibri" w:cs="Calibri"/>
        </w:rPr>
      </w:pPr>
    </w:p>
    <w:p w14:paraId="5A8FAC4A" w14:textId="77777777" w:rsidR="00F54ED6" w:rsidRPr="00F54ED6" w:rsidRDefault="00F54ED6" w:rsidP="00F54ED6">
      <w:pPr>
        <w:numPr>
          <w:ilvl w:val="0"/>
          <w:numId w:val="141"/>
        </w:numPr>
        <w:spacing w:after="0" w:line="240" w:lineRule="auto"/>
        <w:contextualSpacing/>
        <w:rPr>
          <w:rFonts w:ascii="Calibri" w:eastAsia="Aptos" w:hAnsi="Calibri" w:cs="Aptos"/>
        </w:rPr>
      </w:pPr>
      <w:r w:rsidRPr="00F54ED6">
        <w:rPr>
          <w:rFonts w:ascii="Calibri" w:eastAsia="Aptos" w:hAnsi="Calibri" w:cs="Aptos"/>
        </w:rPr>
        <w:t xml:space="preserve">Describe how the institution complies with applicable Truth in Lending Act (TILA) requirements, including those under Regulation Z, and state requirements for retail installment agreements.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54D172A4" w14:textId="77777777" w:rsidR="00F54ED6" w:rsidRPr="00F54ED6" w:rsidRDefault="00F54ED6" w:rsidP="00F54ED6">
      <w:pPr>
        <w:numPr>
          <w:ilvl w:val="0"/>
          <w:numId w:val="141"/>
        </w:numPr>
        <w:spacing w:after="0" w:line="240" w:lineRule="auto"/>
        <w:contextualSpacing/>
        <w:rPr>
          <w:rFonts w:ascii="Calibri" w:eastAsia="Aptos" w:hAnsi="Calibri" w:cs="Aptos"/>
        </w:rPr>
      </w:pPr>
      <w:r w:rsidRPr="00F54ED6">
        <w:rPr>
          <w:rFonts w:ascii="Calibri" w:eastAsia="Aptos" w:hAnsi="Calibri" w:cs="Aptos"/>
        </w:rPr>
        <w:t xml:space="preserve">Identify the individual responsible for verifying compliance with all Truth in Lending Act (TILA) requirements.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0227DCAB" w14:textId="77777777" w:rsidR="00F54ED6" w:rsidRPr="00F54ED6" w:rsidRDefault="00F54ED6" w:rsidP="00F54ED6">
      <w:pPr>
        <w:numPr>
          <w:ilvl w:val="0"/>
          <w:numId w:val="141"/>
        </w:numPr>
        <w:spacing w:after="0" w:line="240" w:lineRule="auto"/>
        <w:contextualSpacing/>
        <w:rPr>
          <w:rFonts w:ascii="Calibri" w:eastAsia="Aptos" w:hAnsi="Calibri" w:cs="Aptos"/>
        </w:rPr>
      </w:pPr>
      <w:r w:rsidRPr="00F54ED6">
        <w:rPr>
          <w:rFonts w:ascii="Calibri" w:eastAsia="Aptos" w:hAnsi="Calibri" w:cs="Aptos"/>
        </w:rPr>
        <w:t xml:space="preserve">Describe how the responsible individual remains up to date on Truth in Lending Act requirements. </w:t>
      </w:r>
      <w:r w:rsidRPr="00F54ED6">
        <w:rPr>
          <w:rFonts w:ascii="Calibri" w:eastAsia="Aptos" w:hAnsi="Calibri" w:cs="Aptos"/>
        </w:rPr>
        <w:br/>
      </w:r>
      <w:r w:rsidRPr="00F54ED6">
        <w:rPr>
          <w:rFonts w:ascii="Calibri" w:eastAsia="Aptos" w:hAnsi="Calibri" w:cs="Aptos"/>
        </w:rPr>
        <w:br/>
      </w:r>
    </w:p>
    <w:p w14:paraId="6E4A7E84" w14:textId="4E492C7D" w:rsidR="00C12521" w:rsidRPr="003E0C2C" w:rsidRDefault="00F54ED6" w:rsidP="00F54ED6">
      <w:pPr>
        <w:spacing w:after="0" w:line="240" w:lineRule="auto"/>
        <w:contextualSpacing/>
        <w:rPr>
          <w:rFonts w:cstheme="minorHAnsi"/>
        </w:rPr>
      </w:pPr>
      <w:r w:rsidRPr="00F54ED6">
        <w:rPr>
          <w:rFonts w:ascii="Calibri" w:eastAsia="Aptos" w:hAnsi="Calibri" w:cs="Aptos"/>
        </w:rPr>
        <w:br w:type="page"/>
      </w:r>
    </w:p>
    <w:p w14:paraId="50946DCF" w14:textId="77777777" w:rsidR="00F54ED6" w:rsidRDefault="00F54ED6" w:rsidP="003D78D5"/>
    <w:p w14:paraId="2B1A9249" w14:textId="77777777" w:rsidR="00F54ED6" w:rsidRPr="00F54ED6" w:rsidRDefault="00F54ED6" w:rsidP="00F54ED6">
      <w:pPr>
        <w:keepNext/>
        <w:keepLines/>
        <w:pBdr>
          <w:bottom w:val="single" w:sz="4" w:space="1" w:color="auto"/>
        </w:pBdr>
        <w:spacing w:before="40" w:after="0" w:line="240" w:lineRule="auto"/>
        <w:outlineLvl w:val="1"/>
        <w:rPr>
          <w:rFonts w:ascii="Calibri" w:eastAsia="Aptos" w:hAnsi="Calibri" w:cs="Calibri"/>
          <w:bCs/>
          <w:smallCaps/>
        </w:rPr>
      </w:pPr>
      <w:r w:rsidRPr="00F54ED6">
        <w:rPr>
          <w:rFonts w:ascii="Calibri" w:eastAsia="Aptos" w:hAnsi="Calibri" w:cs="Calibri"/>
          <w:bCs/>
          <w:smallCaps/>
          <w:sz w:val="28"/>
          <w:szCs w:val="28"/>
        </w:rPr>
        <w:t>Standard XIV: Finance</w:t>
      </w:r>
    </w:p>
    <w:p w14:paraId="5D9E27E3" w14:textId="77777777" w:rsidR="00F54ED6" w:rsidRPr="00F54ED6" w:rsidRDefault="00F54ED6" w:rsidP="00F54ED6">
      <w:pPr>
        <w:spacing w:after="0" w:line="240" w:lineRule="auto"/>
        <w:rPr>
          <w:rFonts w:ascii="Calibri" w:eastAsia="Aptos" w:hAnsi="Calibri" w:cs="Calibri"/>
          <w:sz w:val="24"/>
          <w:szCs w:val="24"/>
        </w:rPr>
      </w:pPr>
    </w:p>
    <w:p w14:paraId="176D148C" w14:textId="77777777" w:rsidR="00F54ED6" w:rsidRPr="00F54ED6" w:rsidRDefault="00F54ED6" w:rsidP="00F54ED6">
      <w:pPr>
        <w:keepNext/>
        <w:keepLines/>
        <w:numPr>
          <w:ilvl w:val="1"/>
          <w:numId w:val="144"/>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Financial Practices</w:t>
      </w:r>
    </w:p>
    <w:p w14:paraId="4EB9F39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w:t>
      </w:r>
      <w:r w:rsidRPr="00F54ED6">
        <w:rPr>
          <w:rFonts w:ascii="Calibri" w:eastAsia="Aptos" w:hAnsi="Calibri" w:cs="Times New Roman"/>
          <w:vertAlign w:val="superscript"/>
        </w:rPr>
        <w:footnoteReference w:id="1"/>
      </w:r>
      <w:r w:rsidRPr="00F54ED6">
        <w:rPr>
          <w:rFonts w:ascii="Calibri" w:eastAsia="Aptos" w:hAnsi="Calibri" w:cs="Calibri"/>
          <w:sz w:val="24"/>
          <w:szCs w:val="24"/>
        </w:rPr>
        <w:t xml:space="preserve">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p w14:paraId="4EC37CB7" w14:textId="77777777" w:rsidR="00F54ED6" w:rsidRPr="00F54ED6" w:rsidRDefault="00F54ED6" w:rsidP="00F54ED6">
      <w:pPr>
        <w:spacing w:after="0" w:line="240" w:lineRule="auto"/>
        <w:ind w:left="360"/>
        <w:rPr>
          <w:rFonts w:ascii="Calibri" w:eastAsia="Aptos" w:hAnsi="Calibri" w:cs="Calibri"/>
          <w:sz w:val="24"/>
          <w:szCs w:val="24"/>
        </w:rPr>
      </w:pPr>
    </w:p>
    <w:p w14:paraId="3C94588A"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institution demonstrates financial responsibility. </w:t>
      </w:r>
      <w:r w:rsidRPr="00F54ED6">
        <w:rPr>
          <w:rFonts w:ascii="Calibri" w:eastAsia="Times New Roman" w:hAnsi="Calibri" w:cs="Aptos"/>
          <w:bCs/>
        </w:rPr>
        <w:br/>
      </w:r>
    </w:p>
    <w:p w14:paraId="22157ABB" w14:textId="77777777" w:rsidR="00F54ED6" w:rsidRPr="00F54ED6" w:rsidRDefault="00F54ED6" w:rsidP="00F54ED6">
      <w:pPr>
        <w:spacing w:after="0" w:line="240" w:lineRule="auto"/>
        <w:ind w:left="720"/>
        <w:contextualSpacing/>
        <w:rPr>
          <w:rFonts w:ascii="Calibri" w:eastAsia="Times New Roman" w:hAnsi="Calibri" w:cs="Aptos"/>
          <w:bCs/>
        </w:rPr>
      </w:pPr>
    </w:p>
    <w:p w14:paraId="2D120E2F" w14:textId="77777777" w:rsidR="00F54ED6" w:rsidRPr="00F54ED6" w:rsidRDefault="00F54ED6" w:rsidP="00F54ED6">
      <w:pPr>
        <w:spacing w:after="0" w:line="240" w:lineRule="auto"/>
        <w:ind w:left="720"/>
        <w:contextualSpacing/>
        <w:rPr>
          <w:rFonts w:ascii="Calibri" w:eastAsia="Aptos" w:hAnsi="Calibri" w:cs="Aptos"/>
        </w:rPr>
      </w:pPr>
    </w:p>
    <w:p w14:paraId="28B6E808"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institution maintains sufficient resources to meet its financial obligations and provide quality educational offerings and service to students.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0BF05546"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and how often the institution’s financial statements are audited.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1E041428" w14:textId="73181CF3"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Aptos" w:hAnsi="Calibri" w:cs="Aptos"/>
        </w:rPr>
        <w:t xml:space="preserve">Certify that the institution submitted its most recent fiscal year end audited comparative financial statements, opinion letter, and letter of financial statement validation. </w:t>
      </w:r>
      <w:r w:rsidRPr="00F54ED6">
        <w:rPr>
          <w:rFonts w:ascii="Calibri" w:eastAsia="Aptos" w:hAnsi="Calibri" w:cs="Aptos"/>
          <w:color w:val="0000FF"/>
        </w:rPr>
        <w:br/>
      </w:r>
    </w:p>
    <w:p w14:paraId="1D85FF13" w14:textId="77777777" w:rsidR="00F54ED6" w:rsidRPr="00F54ED6" w:rsidRDefault="00F54ED6" w:rsidP="00F54ED6">
      <w:pPr>
        <w:spacing w:after="0" w:line="240" w:lineRule="auto"/>
        <w:ind w:left="720"/>
        <w:contextualSpacing/>
        <w:rPr>
          <w:rFonts w:ascii="Calibri" w:eastAsia="Aptos" w:hAnsi="Calibri" w:cs="Aptos"/>
        </w:rPr>
      </w:pPr>
    </w:p>
    <w:p w14:paraId="38974CC0" w14:textId="77777777" w:rsidR="00F54ED6" w:rsidRPr="00F54ED6" w:rsidRDefault="00F54ED6" w:rsidP="00F54ED6">
      <w:pPr>
        <w:spacing w:after="0" w:line="240" w:lineRule="auto"/>
        <w:ind w:left="720"/>
        <w:contextualSpacing/>
        <w:rPr>
          <w:rFonts w:ascii="Calibri" w:eastAsia="Aptos" w:hAnsi="Calibri" w:cs="Aptos"/>
        </w:rPr>
      </w:pPr>
    </w:p>
    <w:p w14:paraId="1F683B37"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whether the institution’s financial statements are prepared in conformity with generally accepted accounting principles (GAAP) in the United States of America or the International Financial Reporting Standards (IFRS).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7CB4822C" w14:textId="181DAEE5"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lastRenderedPageBreak/>
        <w:t xml:space="preserve">Describe the institution’s budgeting processes.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33F2BFFB"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Identify the individuals </w:t>
      </w:r>
      <w:proofErr w:type="gramStart"/>
      <w:r w:rsidRPr="00F54ED6">
        <w:rPr>
          <w:rFonts w:ascii="Calibri" w:eastAsia="Times New Roman" w:hAnsi="Calibri" w:cs="Aptos"/>
          <w:bCs/>
        </w:rPr>
        <w:t>involved in</w:t>
      </w:r>
      <w:proofErr w:type="gramEnd"/>
      <w:r w:rsidRPr="00F54ED6">
        <w:rPr>
          <w:rFonts w:ascii="Calibri" w:eastAsia="Times New Roman" w:hAnsi="Calibri" w:cs="Aptos"/>
          <w:bCs/>
        </w:rPr>
        <w:t xml:space="preserve"> and responsible for the institution’s budget.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02BBCC8A"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budgeting process documents and verifies that current and future operating results are sufficient to allow the institution to accomplish its mission and goals. </w:t>
      </w:r>
      <w:r w:rsidRPr="00F54ED6">
        <w:rPr>
          <w:rFonts w:ascii="Calibri" w:eastAsia="Times New Roman" w:hAnsi="Calibri" w:cs="Aptos"/>
          <w:bCs/>
        </w:rPr>
        <w:br/>
      </w:r>
      <w:r w:rsidRPr="00F54ED6">
        <w:rPr>
          <w:rFonts w:ascii="Calibri" w:eastAsia="Times New Roman" w:hAnsi="Calibri" w:cs="Aptos"/>
          <w:bCs/>
        </w:rPr>
        <w:br/>
      </w:r>
    </w:p>
    <w:p w14:paraId="79A28121" w14:textId="77777777" w:rsidR="00F54ED6" w:rsidRPr="00F54ED6" w:rsidRDefault="00F54ED6" w:rsidP="00F54ED6">
      <w:pPr>
        <w:spacing w:after="0" w:line="240" w:lineRule="auto"/>
        <w:ind w:left="720"/>
        <w:rPr>
          <w:rFonts w:ascii="Calibri" w:eastAsia="Times New Roman" w:hAnsi="Calibri" w:cs="Aptos"/>
          <w:bCs/>
        </w:rPr>
      </w:pPr>
    </w:p>
    <w:p w14:paraId="6A40B544" w14:textId="5B9601F2"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If the institution is supported by a parent company or third party, describe how that entity possesses sufficient financial resources to provide the institution with continued financial sustainability. </w:t>
      </w:r>
      <w:r w:rsidRPr="00F54ED6">
        <w:rPr>
          <w:rFonts w:ascii="Calibri" w:eastAsia="Times New Roman" w:hAnsi="Calibri" w:cs="Aptos"/>
          <w:bCs/>
        </w:rPr>
        <w:br/>
      </w:r>
      <w:r w:rsidRPr="00F54ED6">
        <w:rPr>
          <w:rFonts w:ascii="Calibri" w:eastAsia="Aptos" w:hAnsi="Calibri" w:cs="Aptos"/>
        </w:rPr>
        <w:br/>
      </w:r>
    </w:p>
    <w:p w14:paraId="4F76E039" w14:textId="77777777" w:rsidR="00F54ED6" w:rsidRPr="00F54ED6" w:rsidRDefault="00F54ED6" w:rsidP="00F54ED6">
      <w:pPr>
        <w:spacing w:after="0" w:line="240" w:lineRule="auto"/>
        <w:ind w:left="720"/>
        <w:contextualSpacing/>
        <w:rPr>
          <w:rFonts w:ascii="Calibri" w:eastAsia="Aptos" w:hAnsi="Calibri" w:cs="Aptos"/>
        </w:rPr>
      </w:pPr>
    </w:p>
    <w:p w14:paraId="1E84C17A" w14:textId="5D2B837B"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the parent company or third party’s commitment to supporting the entity. </w:t>
      </w:r>
      <w:r w:rsidRPr="00F54ED6">
        <w:rPr>
          <w:rFonts w:ascii="Calibri" w:eastAsia="Times New Roman" w:hAnsi="Calibri" w:cs="Aptos"/>
          <w:bCs/>
        </w:rPr>
        <w:br/>
      </w:r>
      <w:r w:rsidRPr="00F54ED6">
        <w:rPr>
          <w:rFonts w:ascii="Calibri" w:eastAsia="Aptos" w:hAnsi="Calibri" w:cs="Aptos"/>
        </w:rPr>
        <w:br/>
      </w:r>
      <w:r w:rsidRPr="00F54ED6">
        <w:rPr>
          <w:rFonts w:ascii="Calibri" w:eastAsia="Aptos" w:hAnsi="Calibri" w:cs="Aptos"/>
        </w:rPr>
        <w:br/>
      </w:r>
    </w:p>
    <w:p w14:paraId="65FF25D5" w14:textId="77777777" w:rsidR="00F54ED6" w:rsidRPr="00F54ED6" w:rsidRDefault="00F54ED6" w:rsidP="00F54ED6">
      <w:pPr>
        <w:numPr>
          <w:ilvl w:val="0"/>
          <w:numId w:val="8"/>
        </w:numPr>
        <w:spacing w:after="0" w:line="240" w:lineRule="auto"/>
        <w:ind w:left="720"/>
        <w:contextualSpacing/>
        <w:rPr>
          <w:rFonts w:ascii="Calibri" w:eastAsia="Aptos" w:hAnsi="Calibri" w:cs="Aptos"/>
        </w:rPr>
      </w:pPr>
      <w:r w:rsidRPr="00F54ED6">
        <w:rPr>
          <w:rFonts w:ascii="Calibri" w:eastAsia="Times New Roman" w:hAnsi="Calibri" w:cs="Aptos"/>
          <w:bCs/>
        </w:rPr>
        <w:t>Describe the parent company or third party’s level of administrative and financial involvement with the institution.</w:t>
      </w:r>
    </w:p>
    <w:p w14:paraId="085B4548" w14:textId="77777777" w:rsidR="00F54ED6" w:rsidRPr="00F54ED6" w:rsidRDefault="00F54ED6" w:rsidP="00F54ED6">
      <w:pPr>
        <w:spacing w:after="0" w:line="240" w:lineRule="auto"/>
        <w:ind w:left="720"/>
        <w:contextualSpacing/>
        <w:rPr>
          <w:rFonts w:ascii="Calibri" w:eastAsia="Times New Roman" w:hAnsi="Calibri" w:cs="Aptos"/>
          <w:bCs/>
        </w:rPr>
      </w:pPr>
    </w:p>
    <w:p w14:paraId="307D9A06" w14:textId="77777777" w:rsidR="00F54ED6" w:rsidRPr="00F54ED6" w:rsidRDefault="00F54ED6" w:rsidP="00F54ED6">
      <w:pPr>
        <w:spacing w:after="0" w:line="240" w:lineRule="auto"/>
        <w:ind w:left="720"/>
        <w:contextualSpacing/>
        <w:rPr>
          <w:rFonts w:ascii="Calibri" w:eastAsia="Times New Roman" w:hAnsi="Calibri" w:cs="Aptos"/>
          <w:bCs/>
        </w:rPr>
      </w:pPr>
    </w:p>
    <w:p w14:paraId="5D8A9ADD" w14:textId="77777777" w:rsidR="00F54ED6" w:rsidRPr="00F54ED6" w:rsidRDefault="00F54ED6" w:rsidP="00F54ED6">
      <w:pPr>
        <w:spacing w:after="0" w:line="240" w:lineRule="auto"/>
        <w:ind w:left="720"/>
        <w:contextualSpacing/>
        <w:rPr>
          <w:rFonts w:ascii="Calibri" w:eastAsia="Aptos" w:hAnsi="Calibri" w:cs="Aptos"/>
        </w:rPr>
      </w:pPr>
    </w:p>
    <w:p w14:paraId="29640374" w14:textId="254EC528" w:rsidR="00F54ED6" w:rsidRPr="00F54ED6" w:rsidRDefault="00F54ED6" w:rsidP="00F54ED6">
      <w:pPr>
        <w:numPr>
          <w:ilvl w:val="0"/>
          <w:numId w:val="8"/>
        </w:numPr>
        <w:spacing w:after="0" w:line="240" w:lineRule="auto"/>
        <w:ind w:left="720"/>
        <w:contextualSpacing/>
        <w:rPr>
          <w:rFonts w:ascii="Calibri" w:eastAsia="Aptos" w:hAnsi="Calibri" w:cs="Aptos"/>
          <w:color w:val="275317"/>
        </w:rPr>
      </w:pPr>
      <w:r w:rsidRPr="00F54ED6">
        <w:rPr>
          <w:rFonts w:ascii="Calibri" w:eastAsia="Aptos" w:hAnsi="Calibri" w:cs="Aptos"/>
        </w:rPr>
        <w:t xml:space="preserve">If the institution’s financial performance is included within the parent corporation’s statements, provide a supplemental schedule which discloses the individual institution’s financial status and clearly identifies and defines inter-company transactions.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color w:val="275317"/>
        </w:rPr>
        <w:br/>
      </w:r>
    </w:p>
    <w:p w14:paraId="7CE53395" w14:textId="77777777" w:rsidR="00F54ED6" w:rsidRPr="00F54ED6" w:rsidRDefault="00F54ED6" w:rsidP="00F54ED6">
      <w:pPr>
        <w:keepNext/>
        <w:keepLines/>
        <w:numPr>
          <w:ilvl w:val="1"/>
          <w:numId w:val="144"/>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Financial Management</w:t>
      </w:r>
    </w:p>
    <w:p w14:paraId="7FF8CF0A"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w:t>
      </w:r>
      <w:proofErr w:type="gramStart"/>
      <w:r w:rsidRPr="00F54ED6">
        <w:rPr>
          <w:rFonts w:ascii="Calibri" w:eastAsia="Aptos" w:hAnsi="Calibri" w:cs="Calibri"/>
          <w:sz w:val="24"/>
          <w:szCs w:val="24"/>
        </w:rPr>
        <w:t>assure</w:t>
      </w:r>
      <w:proofErr w:type="gramEnd"/>
      <w:r w:rsidRPr="00F54ED6">
        <w:rPr>
          <w:rFonts w:ascii="Calibri" w:eastAsia="Aptos" w:hAnsi="Calibri" w:cs="Calibri"/>
          <w:sz w:val="24"/>
          <w:szCs w:val="24"/>
        </w:rPr>
        <w:t xml:space="preserve"> that finances are properly managed, monitored, and protected.</w:t>
      </w:r>
    </w:p>
    <w:p w14:paraId="072BB2D7" w14:textId="77777777" w:rsidR="00F54ED6" w:rsidRPr="00F54ED6" w:rsidRDefault="00F54ED6" w:rsidP="00F54ED6">
      <w:pPr>
        <w:spacing w:after="0" w:line="240" w:lineRule="auto"/>
        <w:ind w:left="360"/>
        <w:rPr>
          <w:rFonts w:ascii="Calibri" w:eastAsia="Aptos" w:hAnsi="Calibri" w:cs="Calibri"/>
          <w:sz w:val="24"/>
          <w:szCs w:val="24"/>
        </w:rPr>
      </w:pPr>
    </w:p>
    <w:p w14:paraId="32788D7D" w14:textId="7777777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Times New Roman" w:hAnsi="Calibri" w:cs="Aptos"/>
          <w:bCs/>
        </w:rPr>
        <w:t>Describe how the individuals responsible for preparing the institution’s financial reports and budgets are qualified by education and experience.</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55D8D4C4" w14:textId="074C14D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Times New Roman" w:hAnsi="Calibri" w:cs="Aptos"/>
          <w:bCs/>
        </w:rPr>
        <w:lastRenderedPageBreak/>
        <w:t xml:space="preserve">Describe how often financial reports and budgets are prepared.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7A6753AB" w14:textId="7777777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who at the institution, whether internally or a third party, is responsible for reviewing and approving financial reports and budgets.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6901B99C" w14:textId="7777777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Aptos" w:hAnsi="Calibri" w:cs="Aptos"/>
        </w:rPr>
        <w:t>Describe how the institution maintains adequate administrative resources to operate effectively within fiscal and budgeting constraints.</w:t>
      </w:r>
    </w:p>
    <w:p w14:paraId="023A847F" w14:textId="77777777" w:rsidR="00F54ED6" w:rsidRPr="00F54ED6" w:rsidRDefault="00F54ED6" w:rsidP="00F54ED6">
      <w:pPr>
        <w:spacing w:after="0" w:line="240" w:lineRule="auto"/>
        <w:ind w:left="720"/>
        <w:contextualSpacing/>
        <w:rPr>
          <w:rFonts w:ascii="Calibri" w:eastAsia="Aptos" w:hAnsi="Calibri" w:cs="Aptos"/>
        </w:rPr>
      </w:pPr>
    </w:p>
    <w:p w14:paraId="19F9A20E" w14:textId="77777777" w:rsidR="00F54ED6" w:rsidRPr="00F54ED6" w:rsidRDefault="00F54ED6" w:rsidP="00F54ED6">
      <w:pPr>
        <w:spacing w:after="0" w:line="240" w:lineRule="auto"/>
        <w:ind w:left="720"/>
        <w:contextualSpacing/>
        <w:rPr>
          <w:rFonts w:ascii="Calibri" w:eastAsia="Aptos" w:hAnsi="Calibri" w:cs="Aptos"/>
        </w:rPr>
      </w:pPr>
    </w:p>
    <w:p w14:paraId="18CAA31F" w14:textId="77777777" w:rsidR="00F54ED6" w:rsidRPr="00F54ED6" w:rsidRDefault="00F54ED6" w:rsidP="00F54ED6">
      <w:pPr>
        <w:spacing w:after="0" w:line="240" w:lineRule="auto"/>
        <w:ind w:left="720"/>
        <w:contextualSpacing/>
        <w:rPr>
          <w:rFonts w:ascii="Calibri" w:eastAsia="Aptos" w:hAnsi="Calibri" w:cs="Aptos"/>
        </w:rPr>
      </w:pPr>
    </w:p>
    <w:p w14:paraId="30E090F0" w14:textId="7777777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Aptos" w:hAnsi="Calibri" w:cs="Aptos"/>
        </w:rPr>
        <w:t xml:space="preserve">Describe how identified risks are monitored, managed, and insured.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2251544" w14:textId="0CFBC09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Aptos" w:hAnsi="Calibri" w:cs="Aptos"/>
        </w:rPr>
        <w:t xml:space="preserve">Describe the type of professional liability, property, and general liability insurance held by the institution, and provide a copy of the Certificate of Liability Insurance. </w:t>
      </w:r>
      <w:r w:rsidRPr="00F54ED6">
        <w:rPr>
          <w:rFonts w:ascii="Calibri" w:eastAsia="Aptos" w:hAnsi="Calibri" w:cs="Aptos"/>
        </w:rPr>
        <w:br/>
      </w:r>
      <w:r w:rsidRPr="00F54ED6">
        <w:rPr>
          <w:rFonts w:ascii="Calibri" w:eastAsia="Aptos" w:hAnsi="Calibri" w:cs="Aptos"/>
          <w:color w:val="275317"/>
        </w:rPr>
        <w:br/>
      </w:r>
    </w:p>
    <w:p w14:paraId="53AD8F85" w14:textId="77777777" w:rsidR="00F54ED6" w:rsidRPr="00F54ED6" w:rsidRDefault="00F54ED6" w:rsidP="00F54ED6">
      <w:pPr>
        <w:spacing w:after="0" w:line="240" w:lineRule="auto"/>
        <w:ind w:left="720"/>
        <w:contextualSpacing/>
        <w:rPr>
          <w:rFonts w:ascii="Calibri" w:eastAsia="Aptos" w:hAnsi="Calibri" w:cs="Aptos"/>
        </w:rPr>
      </w:pPr>
    </w:p>
    <w:p w14:paraId="4467B589" w14:textId="77777777" w:rsidR="00F54ED6" w:rsidRPr="00F54ED6" w:rsidRDefault="00F54ED6" w:rsidP="00F54ED6">
      <w:pPr>
        <w:numPr>
          <w:ilvl w:val="0"/>
          <w:numId w:val="96"/>
        </w:numPr>
        <w:spacing w:after="0" w:line="240" w:lineRule="auto"/>
        <w:ind w:left="720"/>
        <w:contextualSpacing/>
        <w:rPr>
          <w:rFonts w:ascii="Calibri" w:eastAsia="Aptos" w:hAnsi="Calibri" w:cs="Aptos"/>
          <w:color w:val="275317"/>
        </w:rPr>
      </w:pPr>
      <w:r w:rsidRPr="00F54ED6">
        <w:rPr>
          <w:rFonts w:ascii="Calibri" w:eastAsia="Times New Roman" w:hAnsi="Calibri" w:cs="Aptos"/>
          <w:bCs/>
        </w:rPr>
        <w:t xml:space="preserve">Provide a list of any significant insurance claims made in the past five years. </w:t>
      </w:r>
      <w:r w:rsidRPr="00F54ED6">
        <w:rPr>
          <w:rFonts w:ascii="Calibri" w:eastAsia="Times New Roman" w:hAnsi="Calibri" w:cs="Aptos"/>
          <w:bCs/>
          <w:color w:val="0000FF"/>
        </w:rPr>
        <w:br/>
      </w:r>
      <w:r w:rsidRPr="00F54ED6">
        <w:rPr>
          <w:rFonts w:ascii="Calibri" w:eastAsia="Times New Roman" w:hAnsi="Calibri" w:cs="Aptos"/>
          <w:bCs/>
          <w:color w:val="0000FF"/>
        </w:rPr>
        <w:br/>
      </w:r>
    </w:p>
    <w:p w14:paraId="59AC28E7" w14:textId="77777777" w:rsidR="00F54ED6" w:rsidRPr="00F54ED6" w:rsidRDefault="00F54ED6" w:rsidP="00F54ED6">
      <w:pPr>
        <w:spacing w:after="0" w:line="240" w:lineRule="auto"/>
        <w:ind w:left="720"/>
        <w:contextualSpacing/>
        <w:rPr>
          <w:rFonts w:ascii="Calibri" w:eastAsia="Aptos" w:hAnsi="Calibri" w:cs="Aptos"/>
          <w:color w:val="275317"/>
        </w:rPr>
      </w:pPr>
    </w:p>
    <w:p w14:paraId="3CAA017B" w14:textId="7777777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the institution’s documentation protocols and controls in place to verify that finances are properly managed, monitored, and protected.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6107A42C" w14:textId="77777777" w:rsidR="00F54ED6" w:rsidRPr="00F54ED6" w:rsidRDefault="00F54ED6" w:rsidP="00F54ED6">
      <w:pPr>
        <w:numPr>
          <w:ilvl w:val="0"/>
          <w:numId w:val="96"/>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accounts payable (numbers, amounts, and age) reflect sound financial responsibility and management.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7D3219AD" w14:textId="77777777" w:rsidR="00F54ED6" w:rsidRPr="00F54ED6" w:rsidRDefault="00F54ED6" w:rsidP="00F54ED6">
      <w:pPr>
        <w:keepNext/>
        <w:keepLines/>
        <w:numPr>
          <w:ilvl w:val="1"/>
          <w:numId w:val="144"/>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Financial Stability and Sustainability</w:t>
      </w:r>
    </w:p>
    <w:p w14:paraId="060FFF0F"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p w14:paraId="2EB883A5" w14:textId="77777777" w:rsidR="00F54ED6" w:rsidRPr="00F54ED6" w:rsidRDefault="00F54ED6" w:rsidP="00F54ED6">
      <w:pPr>
        <w:spacing w:after="0" w:line="240" w:lineRule="auto"/>
        <w:ind w:left="360"/>
        <w:rPr>
          <w:rFonts w:ascii="Calibri" w:eastAsia="Aptos" w:hAnsi="Calibri" w:cs="Calibri"/>
          <w:sz w:val="24"/>
          <w:szCs w:val="24"/>
        </w:rPr>
      </w:pPr>
    </w:p>
    <w:p w14:paraId="779F1652" w14:textId="77777777"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Aptos" w:hAnsi="Calibri" w:cs="Aptos"/>
        </w:rPr>
        <w:t xml:space="preserve">Describe whether the institution’s financial statements reflect sufficient resources to meet the institution’s financial obligations to provide quality instruction and service to its students for the full period of students’ enrollment, as represented to the public. </w:t>
      </w:r>
      <w:r w:rsidRPr="00F54ED6">
        <w:rPr>
          <w:rFonts w:ascii="Calibri" w:eastAsia="Aptos" w:hAnsi="Calibri" w:cs="Aptos"/>
          <w:color w:val="0000FF"/>
        </w:rPr>
        <w:br/>
      </w:r>
      <w:r w:rsidRPr="00F54ED6">
        <w:rPr>
          <w:rFonts w:ascii="Calibri" w:eastAsia="Aptos" w:hAnsi="Calibri" w:cs="Aptos"/>
          <w:color w:val="0000FF"/>
        </w:rPr>
        <w:br/>
      </w:r>
    </w:p>
    <w:p w14:paraId="2D284FA3" w14:textId="77777777" w:rsidR="00F54ED6" w:rsidRPr="00F54ED6" w:rsidRDefault="00F54ED6" w:rsidP="00F54ED6">
      <w:pPr>
        <w:spacing w:after="0" w:line="240" w:lineRule="auto"/>
        <w:ind w:left="720"/>
        <w:contextualSpacing/>
        <w:rPr>
          <w:rFonts w:ascii="Calibri" w:eastAsia="Aptos" w:hAnsi="Calibri" w:cs="Aptos"/>
        </w:rPr>
      </w:pPr>
    </w:p>
    <w:p w14:paraId="7E83DFD3" w14:textId="77777777"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Times New Roman" w:hAnsi="Calibri" w:cs="Aptos"/>
          <w:bCs/>
        </w:rPr>
        <w:t xml:space="preserve">Describe how the institution is profitable. For nonprofits, describe how the institution has an excess of revenues over costs.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lastRenderedPageBreak/>
        <w:br/>
      </w:r>
    </w:p>
    <w:p w14:paraId="242EAA06" w14:textId="77777777"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Times New Roman" w:hAnsi="Calibri" w:cs="Aptos"/>
          <w:bCs/>
        </w:rPr>
        <w:t xml:space="preserve">If the institution is not profitable, describe the institution’s strategic initiatives implemented to achieve a positive operating result sufficient to fund future operations.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2D3D7223" w14:textId="59754671"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Times New Roman" w:hAnsi="Calibri" w:cs="Aptos"/>
          <w:bCs/>
        </w:rPr>
        <w:t xml:space="preserve">Describe how the institution is committed to fulfilling all obligations to students in the event a </w:t>
      </w:r>
      <w:proofErr w:type="gramStart"/>
      <w:r w:rsidRPr="00F54ED6">
        <w:rPr>
          <w:rFonts w:ascii="Calibri" w:eastAsia="Times New Roman" w:hAnsi="Calibri" w:cs="Aptos"/>
          <w:bCs/>
        </w:rPr>
        <w:t>teach</w:t>
      </w:r>
      <w:proofErr w:type="gramEnd"/>
      <w:r w:rsidRPr="00F54ED6">
        <w:rPr>
          <w:rFonts w:ascii="Calibri" w:eastAsia="Times New Roman" w:hAnsi="Calibri" w:cs="Aptos"/>
          <w:bCs/>
        </w:rPr>
        <w:t xml:space="preserve">-out is required.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295066E8" w14:textId="77777777"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Times New Roman" w:hAnsi="Calibri" w:cs="Aptos"/>
          <w:bCs/>
        </w:rPr>
        <w:t xml:space="preserve">Describe how the institution uses cost control and analysis systems to verify that it maintains sufficient current assets to fund a </w:t>
      </w:r>
      <w:proofErr w:type="gramStart"/>
      <w:r w:rsidRPr="00F54ED6">
        <w:rPr>
          <w:rFonts w:ascii="Calibri" w:eastAsia="Times New Roman" w:hAnsi="Calibri" w:cs="Aptos"/>
          <w:bCs/>
        </w:rPr>
        <w:t>teach</w:t>
      </w:r>
      <w:proofErr w:type="gramEnd"/>
      <w:r w:rsidRPr="00F54ED6">
        <w:rPr>
          <w:rFonts w:ascii="Calibri" w:eastAsia="Times New Roman" w:hAnsi="Calibri" w:cs="Aptos"/>
          <w:bCs/>
        </w:rPr>
        <w:t xml:space="preserve">-out of students.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0C88A2FC" w14:textId="77777777"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Times New Roman" w:hAnsi="Calibri" w:cs="Aptos"/>
          <w:bCs/>
        </w:rPr>
        <w:t xml:space="preserve">State </w:t>
      </w:r>
      <w:proofErr w:type="gramStart"/>
      <w:r w:rsidRPr="00F54ED6">
        <w:rPr>
          <w:rFonts w:ascii="Calibri" w:eastAsia="Times New Roman" w:hAnsi="Calibri" w:cs="Aptos"/>
          <w:bCs/>
        </w:rPr>
        <w:t>whether or not</w:t>
      </w:r>
      <w:proofErr w:type="gramEnd"/>
      <w:r w:rsidRPr="00F54ED6">
        <w:rPr>
          <w:rFonts w:ascii="Calibri" w:eastAsia="Times New Roman" w:hAnsi="Calibri" w:cs="Aptos"/>
          <w:bCs/>
        </w:rPr>
        <w:t xml:space="preserve"> the institution or any owner(s) or governing board members ever declared bankruptcy.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70E142B5" w14:textId="77777777" w:rsidR="00F54ED6" w:rsidRPr="00F54ED6" w:rsidRDefault="00F54ED6" w:rsidP="00F54ED6">
      <w:pPr>
        <w:numPr>
          <w:ilvl w:val="0"/>
          <w:numId w:val="145"/>
        </w:numPr>
        <w:spacing w:after="0" w:line="240" w:lineRule="auto"/>
        <w:contextualSpacing/>
        <w:rPr>
          <w:rFonts w:ascii="Calibri" w:eastAsia="Aptos" w:hAnsi="Calibri" w:cs="Aptos"/>
        </w:rPr>
      </w:pPr>
      <w:r w:rsidRPr="00F54ED6">
        <w:rPr>
          <w:rFonts w:ascii="Calibri" w:eastAsia="Times New Roman" w:hAnsi="Calibri" w:cs="Aptos"/>
          <w:bCs/>
        </w:rPr>
        <w:t xml:space="preserve">If a sole proprietorship or partnership, state </w:t>
      </w:r>
      <w:proofErr w:type="gramStart"/>
      <w:r w:rsidRPr="00F54ED6">
        <w:rPr>
          <w:rFonts w:ascii="Calibri" w:eastAsia="Times New Roman" w:hAnsi="Calibri" w:cs="Aptos"/>
          <w:bCs/>
        </w:rPr>
        <w:t>whether or not</w:t>
      </w:r>
      <w:proofErr w:type="gramEnd"/>
      <w:r w:rsidRPr="00F54ED6">
        <w:rPr>
          <w:rFonts w:ascii="Calibri" w:eastAsia="Times New Roman" w:hAnsi="Calibri" w:cs="Aptos"/>
          <w:bCs/>
        </w:rPr>
        <w:t xml:space="preserve"> the owner(s), governing board members, chief executive officer, or top institution administrators have ever declared bankruptcy.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0CC91D8E" w14:textId="77777777" w:rsidR="00F54ED6" w:rsidRPr="00F54ED6" w:rsidRDefault="00F54ED6" w:rsidP="00F54ED6">
      <w:pPr>
        <w:numPr>
          <w:ilvl w:val="0"/>
          <w:numId w:val="145"/>
        </w:numPr>
        <w:spacing w:after="0" w:line="240" w:lineRule="auto"/>
        <w:contextualSpacing/>
        <w:rPr>
          <w:rFonts w:ascii="Calibri" w:eastAsia="Aptos" w:hAnsi="Calibri" w:cs="Aptos"/>
          <w:color w:val="275317"/>
        </w:rPr>
      </w:pPr>
      <w:r w:rsidRPr="00F54ED6">
        <w:rPr>
          <w:rFonts w:ascii="Calibri" w:eastAsia="Times New Roman" w:hAnsi="Calibri" w:cs="Aptos"/>
          <w:bCs/>
        </w:rPr>
        <w:t xml:space="preserve">Describe how the institution maintains reserves for honoring future service obligations, bad debts, and refunds.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color w:val="275317"/>
        </w:rPr>
        <w:br/>
      </w:r>
    </w:p>
    <w:p w14:paraId="1A7F978C" w14:textId="77777777" w:rsidR="00F54ED6" w:rsidRPr="00F54ED6" w:rsidRDefault="00F54ED6" w:rsidP="00F54ED6">
      <w:pPr>
        <w:keepNext/>
        <w:keepLines/>
        <w:numPr>
          <w:ilvl w:val="1"/>
          <w:numId w:val="144"/>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Financial Reporting</w:t>
      </w:r>
    </w:p>
    <w:p w14:paraId="2BE589D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p w14:paraId="1FE69903" w14:textId="77777777" w:rsidR="00F54ED6" w:rsidRPr="00F54ED6" w:rsidRDefault="00F54ED6" w:rsidP="00F54ED6">
      <w:pPr>
        <w:spacing w:after="0" w:line="240" w:lineRule="auto"/>
        <w:ind w:left="360"/>
        <w:rPr>
          <w:rFonts w:ascii="Calibri" w:eastAsia="Aptos" w:hAnsi="Calibri" w:cs="Calibri"/>
          <w:sz w:val="24"/>
          <w:szCs w:val="24"/>
        </w:rPr>
      </w:pPr>
    </w:p>
    <w:p w14:paraId="6C88C4A1" w14:textId="77777777" w:rsidR="00F54ED6" w:rsidRPr="00F54ED6" w:rsidRDefault="00F54ED6" w:rsidP="00F54ED6">
      <w:pPr>
        <w:numPr>
          <w:ilvl w:val="0"/>
          <w:numId w:val="9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State whether the institution’s annual financial statements are prepared in conformity with generally accepted accounting principles (GAAP) in the United States of America or the International Financial Reporting Standards (IFRS).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55EC4BB3" w14:textId="77777777" w:rsidR="00F54ED6" w:rsidRPr="00F54ED6" w:rsidRDefault="00F54ED6" w:rsidP="00F54ED6">
      <w:pPr>
        <w:numPr>
          <w:ilvl w:val="0"/>
          <w:numId w:val="9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State whether the institution uses the accrual method of accounting.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6520EB91" w14:textId="77777777" w:rsidR="00F54ED6" w:rsidRPr="00F54ED6" w:rsidRDefault="00F54ED6" w:rsidP="00F54ED6">
      <w:pPr>
        <w:numPr>
          <w:ilvl w:val="0"/>
          <w:numId w:val="98"/>
        </w:numPr>
        <w:spacing w:after="0" w:line="240" w:lineRule="auto"/>
        <w:ind w:left="720"/>
        <w:contextualSpacing/>
        <w:rPr>
          <w:rFonts w:ascii="Calibri" w:eastAsia="Aptos" w:hAnsi="Calibri" w:cs="Aptos"/>
        </w:rPr>
      </w:pPr>
      <w:r w:rsidRPr="00F54ED6">
        <w:rPr>
          <w:rFonts w:ascii="Calibri" w:eastAsia="Times New Roman" w:hAnsi="Calibri" w:cs="Aptos"/>
          <w:bCs/>
        </w:rPr>
        <w:t>Describe the qualifications and experience of the institution’s independent auditing firm.</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lastRenderedPageBreak/>
        <w:t xml:space="preserve"> </w:t>
      </w:r>
      <w:r w:rsidRPr="00F54ED6">
        <w:rPr>
          <w:rFonts w:ascii="Calibri" w:eastAsia="Times New Roman" w:hAnsi="Calibri" w:cs="Aptos"/>
          <w:bCs/>
        </w:rPr>
        <w:br/>
      </w:r>
    </w:p>
    <w:p w14:paraId="3AF9F5D7" w14:textId="001FC96C" w:rsidR="00F54ED6" w:rsidRPr="00F54ED6" w:rsidRDefault="00F54ED6" w:rsidP="00F54ED6">
      <w:pPr>
        <w:numPr>
          <w:ilvl w:val="0"/>
          <w:numId w:val="9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State whether the independent auditor identified any deviations while conducting the institution’s audit. </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2258FC9E" w14:textId="438AA196" w:rsidR="00F54ED6" w:rsidRPr="00F54ED6" w:rsidRDefault="00F54ED6" w:rsidP="00F54ED6">
      <w:pPr>
        <w:numPr>
          <w:ilvl w:val="0"/>
          <w:numId w:val="9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Describe how the institution is addressing and resolving any identified challenges, anomalies, or threats. </w:t>
      </w:r>
      <w:r w:rsidRPr="00F54ED6">
        <w:rPr>
          <w:rFonts w:ascii="Calibri" w:eastAsia="Times New Roman" w:hAnsi="Calibri" w:cs="Aptos"/>
          <w:bCs/>
        </w:rPr>
        <w:br/>
      </w:r>
      <w:r w:rsidRPr="00F54ED6">
        <w:rPr>
          <w:rFonts w:ascii="Calibri" w:eastAsia="Times New Roman" w:hAnsi="Calibri" w:cs="Aptos"/>
          <w:bCs/>
        </w:rPr>
        <w:br/>
      </w:r>
    </w:p>
    <w:p w14:paraId="4AE00620" w14:textId="77777777" w:rsidR="00F54ED6" w:rsidRPr="00F54ED6" w:rsidRDefault="00F54ED6" w:rsidP="00F54ED6">
      <w:pPr>
        <w:spacing w:after="0" w:line="240" w:lineRule="auto"/>
        <w:ind w:left="720"/>
        <w:contextualSpacing/>
        <w:rPr>
          <w:rFonts w:ascii="Calibri" w:eastAsia="Aptos" w:hAnsi="Calibri" w:cs="Aptos"/>
        </w:rPr>
      </w:pPr>
    </w:p>
    <w:p w14:paraId="0F57D378" w14:textId="77777777" w:rsidR="00F54ED6" w:rsidRPr="00F54ED6" w:rsidRDefault="00F54ED6" w:rsidP="00F54ED6">
      <w:pPr>
        <w:numPr>
          <w:ilvl w:val="0"/>
          <w:numId w:val="98"/>
        </w:numPr>
        <w:spacing w:after="0" w:line="240" w:lineRule="auto"/>
        <w:ind w:left="720"/>
        <w:contextualSpacing/>
        <w:rPr>
          <w:rFonts w:ascii="Calibri" w:eastAsia="Aptos" w:hAnsi="Calibri" w:cs="Aptos"/>
        </w:rPr>
      </w:pPr>
      <w:r w:rsidRPr="00F54ED6">
        <w:rPr>
          <w:rFonts w:ascii="Calibri" w:eastAsia="Times New Roman" w:hAnsi="Calibri" w:cs="Aptos"/>
          <w:bCs/>
        </w:rPr>
        <w:t xml:space="preserve">Explain how the institution would continue operations if it received a going concern or liquidity footnote opinion from the independent auditing firm. </w:t>
      </w:r>
      <w:r w:rsidRPr="00F54ED6">
        <w:rPr>
          <w:rFonts w:ascii="Calibri" w:eastAsia="Times New Roman" w:hAnsi="Calibri" w:cs="Aptos"/>
          <w:bCs/>
        </w:rPr>
        <w:br/>
      </w:r>
      <w:r w:rsidRPr="00F54ED6">
        <w:rPr>
          <w:rFonts w:ascii="Calibri" w:eastAsia="Times New Roman" w:hAnsi="Calibri" w:cs="Aptos"/>
          <w:bCs/>
        </w:rPr>
        <w:br/>
      </w:r>
    </w:p>
    <w:p w14:paraId="37584DE7" w14:textId="77777777" w:rsidR="00F54ED6" w:rsidRPr="00F54ED6" w:rsidRDefault="00F54ED6" w:rsidP="00F54ED6">
      <w:pPr>
        <w:tabs>
          <w:tab w:val="left" w:pos="3794"/>
        </w:tabs>
        <w:spacing w:after="0" w:line="240" w:lineRule="auto"/>
        <w:ind w:left="720"/>
        <w:contextualSpacing/>
        <w:rPr>
          <w:rFonts w:ascii="Calibri" w:eastAsia="Times New Roman" w:hAnsi="Calibri" w:cs="Aptos"/>
          <w:bCs/>
        </w:rPr>
      </w:pPr>
    </w:p>
    <w:p w14:paraId="51B1704F" w14:textId="77777777" w:rsidR="00F54ED6" w:rsidRPr="00F54ED6" w:rsidRDefault="00F54ED6" w:rsidP="00F54ED6">
      <w:pPr>
        <w:numPr>
          <w:ilvl w:val="0"/>
          <w:numId w:val="98"/>
        </w:numPr>
        <w:spacing w:after="0" w:line="240" w:lineRule="auto"/>
        <w:ind w:left="720"/>
        <w:contextualSpacing/>
        <w:rPr>
          <w:rFonts w:ascii="Calibri" w:eastAsia="Aptos" w:hAnsi="Calibri" w:cs="Aptos"/>
          <w:color w:val="275317"/>
        </w:rPr>
      </w:pPr>
      <w:r w:rsidRPr="00F54ED6">
        <w:rPr>
          <w:rFonts w:ascii="Calibri" w:eastAsia="Times New Roman" w:hAnsi="Calibri" w:cs="Aptos"/>
          <w:bCs/>
        </w:rPr>
        <w:t xml:space="preserve">If a going concern or liquidity uncertainty is resolved through continued shareholder support, explain why the independent auditing firm did not accept the </w:t>
      </w:r>
      <w:proofErr w:type="gramStart"/>
      <w:r w:rsidRPr="00F54ED6">
        <w:rPr>
          <w:rFonts w:ascii="Calibri" w:eastAsia="Times New Roman" w:hAnsi="Calibri" w:cs="Aptos"/>
          <w:bCs/>
        </w:rPr>
        <w:t>support as</w:t>
      </w:r>
      <w:proofErr w:type="gramEnd"/>
      <w:r w:rsidRPr="00F54ED6">
        <w:rPr>
          <w:rFonts w:ascii="Calibri" w:eastAsia="Times New Roman" w:hAnsi="Calibri" w:cs="Aptos"/>
          <w:bCs/>
        </w:rPr>
        <w:t xml:space="preserve"> sufficient to avoid the going concern opinion or liquidity note. </w:t>
      </w:r>
    </w:p>
    <w:p w14:paraId="1F2E54ED" w14:textId="77777777" w:rsidR="00F54ED6" w:rsidRPr="00F54ED6" w:rsidRDefault="00F54ED6" w:rsidP="00F54ED6">
      <w:pPr>
        <w:spacing w:after="0" w:line="240" w:lineRule="auto"/>
        <w:ind w:left="720"/>
        <w:contextualSpacing/>
        <w:rPr>
          <w:rFonts w:ascii="Calibri" w:eastAsia="Aptos" w:hAnsi="Calibri" w:cs="Aptos"/>
        </w:rPr>
      </w:pPr>
    </w:p>
    <w:p w14:paraId="4F7CD3D9" w14:textId="77777777" w:rsidR="00F54ED6" w:rsidRPr="00F54ED6" w:rsidRDefault="00F54ED6" w:rsidP="00F54ED6">
      <w:pPr>
        <w:spacing w:after="0" w:line="240" w:lineRule="auto"/>
        <w:ind w:left="720"/>
        <w:contextualSpacing/>
        <w:rPr>
          <w:rFonts w:ascii="Calibri" w:eastAsia="Aptos" w:hAnsi="Calibri" w:cs="Aptos"/>
        </w:rPr>
      </w:pPr>
    </w:p>
    <w:p w14:paraId="02D81E2D" w14:textId="77777777" w:rsidR="00F54ED6" w:rsidRPr="00F54ED6" w:rsidRDefault="00F54ED6" w:rsidP="00F54ED6">
      <w:pPr>
        <w:spacing w:after="0" w:line="240" w:lineRule="auto"/>
        <w:ind w:left="720"/>
        <w:contextualSpacing/>
        <w:rPr>
          <w:rFonts w:ascii="Calibri" w:eastAsia="Aptos" w:hAnsi="Calibri" w:cs="Aptos"/>
        </w:rPr>
      </w:pPr>
    </w:p>
    <w:p w14:paraId="380A5EDE" w14:textId="77777777" w:rsidR="00F54ED6" w:rsidRPr="00F54ED6" w:rsidRDefault="00F54ED6" w:rsidP="00F54ED6">
      <w:pPr>
        <w:numPr>
          <w:ilvl w:val="0"/>
          <w:numId w:val="98"/>
        </w:numPr>
        <w:spacing w:after="0" w:line="240" w:lineRule="auto"/>
        <w:ind w:left="720"/>
        <w:contextualSpacing/>
        <w:rPr>
          <w:rFonts w:ascii="Calibri" w:eastAsia="Aptos" w:hAnsi="Calibri" w:cs="Aptos"/>
          <w:color w:val="275317"/>
        </w:rPr>
      </w:pPr>
      <w:r w:rsidRPr="00F54ED6">
        <w:rPr>
          <w:rFonts w:ascii="Calibri" w:eastAsia="Aptos" w:hAnsi="Calibri" w:cs="Aptos"/>
        </w:rPr>
        <w:t>Certify that the institution understands that the Commission may, in its discretion, require that the institution deliver additional financial reporting as deemed necessary when circumstances raise questions as to the institution’s financial soundness and stability.</w:t>
      </w:r>
    </w:p>
    <w:p w14:paraId="00E63F2D" w14:textId="77777777" w:rsidR="00F54ED6" w:rsidRPr="00F54ED6" w:rsidRDefault="00F54ED6" w:rsidP="00F54ED6">
      <w:pPr>
        <w:spacing w:after="0" w:line="240" w:lineRule="auto"/>
        <w:ind w:left="720"/>
        <w:contextualSpacing/>
        <w:rPr>
          <w:rFonts w:ascii="Calibri" w:eastAsia="Aptos" w:hAnsi="Calibri" w:cs="Aptos"/>
        </w:rPr>
      </w:pPr>
    </w:p>
    <w:p w14:paraId="1C124145" w14:textId="77777777" w:rsidR="00F54ED6" w:rsidRPr="00F54ED6" w:rsidRDefault="00F54ED6" w:rsidP="00F54ED6">
      <w:pPr>
        <w:spacing w:after="0" w:line="240" w:lineRule="auto"/>
        <w:ind w:left="720"/>
        <w:contextualSpacing/>
        <w:rPr>
          <w:rFonts w:ascii="Calibri" w:eastAsia="Aptos" w:hAnsi="Calibri" w:cs="Aptos"/>
        </w:rPr>
      </w:pPr>
    </w:p>
    <w:p w14:paraId="035EB615" w14:textId="77777777" w:rsidR="00F54ED6" w:rsidRPr="00F54ED6" w:rsidRDefault="00F54ED6" w:rsidP="00F54ED6">
      <w:pPr>
        <w:spacing w:after="0" w:line="240" w:lineRule="auto"/>
        <w:ind w:left="720"/>
        <w:contextualSpacing/>
        <w:rPr>
          <w:rFonts w:ascii="Calibri" w:eastAsia="Aptos" w:hAnsi="Calibri" w:cs="Aptos"/>
          <w:color w:val="275317"/>
        </w:rPr>
      </w:pPr>
    </w:p>
    <w:p w14:paraId="50C1EE32" w14:textId="267AD043" w:rsidR="003D78D5" w:rsidRPr="003D78D5" w:rsidRDefault="003D78D5" w:rsidP="003D78D5">
      <w:pPr>
        <w:rPr>
          <w:rFonts w:eastAsiaTheme="majorEastAsia" w:cs="Times New Roman"/>
          <w:smallCaps/>
          <w:sz w:val="28"/>
          <w:szCs w:val="24"/>
        </w:rPr>
      </w:pPr>
      <w:r w:rsidRPr="003D78D5">
        <w:br w:type="page"/>
      </w:r>
    </w:p>
    <w:p w14:paraId="4B831BB7" w14:textId="77777777" w:rsidR="00F54ED6" w:rsidRPr="00F54ED6" w:rsidRDefault="00F54ED6" w:rsidP="00F54ED6">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F54ED6">
        <w:rPr>
          <w:rFonts w:ascii="Calibri" w:eastAsia="Times New Roman" w:hAnsi="Calibri" w:cs="Calibri"/>
          <w:bCs/>
          <w:smallCaps/>
          <w:sz w:val="28"/>
          <w:szCs w:val="28"/>
        </w:rPr>
        <w:lastRenderedPageBreak/>
        <w:t>Standard XV: Facilities and Records Maintenance</w:t>
      </w:r>
    </w:p>
    <w:p w14:paraId="2D1A7B2B" w14:textId="77777777" w:rsidR="00F54ED6" w:rsidRPr="00F54ED6" w:rsidRDefault="00F54ED6" w:rsidP="00F54ED6">
      <w:pPr>
        <w:spacing w:after="0" w:line="240" w:lineRule="auto"/>
        <w:rPr>
          <w:rFonts w:ascii="Calibri" w:eastAsia="Aptos" w:hAnsi="Calibri" w:cs="Calibri"/>
          <w:sz w:val="24"/>
          <w:szCs w:val="24"/>
        </w:rPr>
      </w:pPr>
    </w:p>
    <w:p w14:paraId="6BF3F729" w14:textId="77777777" w:rsidR="00F54ED6" w:rsidRPr="00F54ED6" w:rsidRDefault="00F54ED6" w:rsidP="00F54ED6">
      <w:pPr>
        <w:keepNext/>
        <w:keepLines/>
        <w:numPr>
          <w:ilvl w:val="0"/>
          <w:numId w:val="14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Records Protection</w:t>
      </w:r>
    </w:p>
    <w:p w14:paraId="095DD83C"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p w14:paraId="703D1E7B" w14:textId="77777777" w:rsidR="00F54ED6" w:rsidRPr="00F54ED6" w:rsidRDefault="00F54ED6" w:rsidP="00F54ED6">
      <w:pPr>
        <w:spacing w:after="0" w:line="240" w:lineRule="auto"/>
        <w:ind w:left="360"/>
        <w:rPr>
          <w:rFonts w:ascii="Calibri" w:eastAsia="Aptos" w:hAnsi="Calibri" w:cs="Calibri"/>
          <w:sz w:val="24"/>
          <w:szCs w:val="24"/>
        </w:rPr>
      </w:pPr>
    </w:p>
    <w:p w14:paraId="73C746B9" w14:textId="6DB8E9F0" w:rsidR="00F54ED6" w:rsidRPr="00F54ED6" w:rsidRDefault="00F54ED6" w:rsidP="00F54ED6">
      <w:pPr>
        <w:numPr>
          <w:ilvl w:val="0"/>
          <w:numId w:val="107"/>
        </w:numPr>
        <w:spacing w:after="0" w:line="240" w:lineRule="auto"/>
        <w:contextualSpacing/>
        <w:rPr>
          <w:rFonts w:ascii="Calibri" w:eastAsia="Aptos" w:hAnsi="Calibri" w:cs="Aptos"/>
        </w:rPr>
      </w:pPr>
      <w:r w:rsidRPr="00F54ED6">
        <w:rPr>
          <w:rFonts w:ascii="Calibri" w:eastAsia="Aptos" w:hAnsi="Calibri" w:cs="Aptos"/>
        </w:rPr>
        <w:t xml:space="preserve">Describe student financial, educational, and personal informational records maintained by the institution.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EF112BB" w14:textId="77777777" w:rsidR="00F54ED6" w:rsidRPr="00F54ED6" w:rsidRDefault="00F54ED6" w:rsidP="00F54ED6">
      <w:pPr>
        <w:numPr>
          <w:ilvl w:val="0"/>
          <w:numId w:val="107"/>
        </w:numPr>
        <w:spacing w:after="0" w:line="240" w:lineRule="auto"/>
        <w:contextualSpacing/>
        <w:rPr>
          <w:rFonts w:ascii="Calibri" w:eastAsia="Aptos" w:hAnsi="Calibri" w:cs="Aptos"/>
        </w:rPr>
      </w:pPr>
      <w:r w:rsidRPr="00F54ED6">
        <w:rPr>
          <w:rFonts w:ascii="Calibri" w:eastAsia="Aptos" w:hAnsi="Calibri" w:cs="Aptos"/>
        </w:rPr>
        <w:t xml:space="preserve">Describe the institution’s procedures for maintaining financial and administrative records, as well as students’ financial, educational, and personal information.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41685C96" w14:textId="77777777" w:rsidR="00F54ED6" w:rsidRPr="00F54ED6" w:rsidRDefault="00F54ED6" w:rsidP="00F54ED6">
      <w:pPr>
        <w:numPr>
          <w:ilvl w:val="0"/>
          <w:numId w:val="107"/>
        </w:numPr>
        <w:spacing w:after="0" w:line="240" w:lineRule="auto"/>
        <w:contextualSpacing/>
        <w:rPr>
          <w:rFonts w:ascii="Calibri" w:eastAsia="Aptos" w:hAnsi="Calibri" w:cs="Aptos"/>
        </w:rPr>
      </w:pPr>
      <w:r w:rsidRPr="00F54ED6">
        <w:rPr>
          <w:rFonts w:ascii="Calibri" w:eastAsia="Times New Roman" w:hAnsi="Calibri" w:cs="Aptos"/>
          <w:bCs/>
        </w:rPr>
        <w:t>Describe how the institution takes proactive steps to safeguard the security and confidentiality of financial and administrative records, as well as students’ financial, educational, and personal information.</w:t>
      </w:r>
      <w:r w:rsidRPr="00F54ED6">
        <w:rPr>
          <w:rFonts w:ascii="Calibri" w:eastAsia="Times New Roman" w:hAnsi="Calibri" w:cs="Aptos"/>
          <w:bCs/>
        </w:rPr>
        <w:br/>
      </w:r>
      <w:r w:rsidRPr="00F54ED6">
        <w:rPr>
          <w:rFonts w:ascii="Calibri" w:eastAsia="Times New Roman" w:hAnsi="Calibri" w:cs="Aptos"/>
          <w:bCs/>
        </w:rPr>
        <w:br/>
      </w:r>
      <w:r w:rsidRPr="00F54ED6">
        <w:rPr>
          <w:rFonts w:ascii="Calibri" w:eastAsia="Times New Roman" w:hAnsi="Calibri" w:cs="Aptos"/>
          <w:bCs/>
        </w:rPr>
        <w:br/>
      </w:r>
    </w:p>
    <w:p w14:paraId="5BB4B95D" w14:textId="77777777" w:rsidR="00F54ED6" w:rsidRPr="00F54ED6" w:rsidRDefault="00F54ED6" w:rsidP="00F54ED6">
      <w:pPr>
        <w:numPr>
          <w:ilvl w:val="0"/>
          <w:numId w:val="107"/>
        </w:numPr>
        <w:spacing w:after="0" w:line="240" w:lineRule="auto"/>
        <w:contextualSpacing/>
        <w:rPr>
          <w:rFonts w:ascii="Calibri" w:eastAsia="Aptos" w:hAnsi="Calibri" w:cs="Aptos"/>
        </w:rPr>
      </w:pPr>
      <w:r w:rsidRPr="00F54ED6">
        <w:rPr>
          <w:rFonts w:ascii="Calibri" w:eastAsia="Aptos" w:hAnsi="Calibri" w:cs="Aptos"/>
        </w:rPr>
        <w:t>Describe how record maintenance and protection procedures comply with laws applicable to the jurisdiction(s) in which the institution operates, as well as with professional requirements.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F37FA94" w14:textId="77777777" w:rsidR="00F54ED6" w:rsidRPr="00F54ED6" w:rsidRDefault="00F54ED6" w:rsidP="00F54ED6">
      <w:pPr>
        <w:numPr>
          <w:ilvl w:val="0"/>
          <w:numId w:val="107"/>
        </w:numPr>
        <w:spacing w:after="0" w:line="240" w:lineRule="auto"/>
        <w:contextualSpacing/>
        <w:rPr>
          <w:rFonts w:ascii="Calibri" w:eastAsia="Aptos" w:hAnsi="Calibri" w:cs="Aptos"/>
        </w:rPr>
      </w:pPr>
      <w:r w:rsidRPr="00F54ED6">
        <w:rPr>
          <w:rFonts w:ascii="Calibri" w:eastAsia="Aptos" w:hAnsi="Calibri" w:cs="Aptos"/>
        </w:rPr>
        <w:t xml:space="preserve">Describe how physical records are secured on site.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194D8C7" w14:textId="77777777" w:rsidR="00F54ED6" w:rsidRPr="00F54ED6" w:rsidRDefault="00F54ED6" w:rsidP="00F54ED6">
      <w:pPr>
        <w:numPr>
          <w:ilvl w:val="0"/>
          <w:numId w:val="107"/>
        </w:numPr>
        <w:spacing w:after="0" w:line="240" w:lineRule="auto"/>
        <w:contextualSpacing/>
        <w:rPr>
          <w:rFonts w:ascii="Calibri" w:eastAsia="Aptos" w:hAnsi="Calibri" w:cs="Aptos"/>
        </w:rPr>
      </w:pPr>
      <w:r w:rsidRPr="00F54ED6">
        <w:rPr>
          <w:rFonts w:ascii="Calibri" w:eastAsia="Aptos" w:hAnsi="Calibri" w:cs="Aptos"/>
        </w:rPr>
        <w:t xml:space="preserve">Describe how digital records are secured and backed up to minimize data loss.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64D4268" w14:textId="77777777" w:rsidR="00F54ED6" w:rsidRPr="00F54ED6" w:rsidRDefault="00F54ED6" w:rsidP="00F54ED6">
      <w:pPr>
        <w:keepNext/>
        <w:keepLines/>
        <w:numPr>
          <w:ilvl w:val="0"/>
          <w:numId w:val="14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Record Retention</w:t>
      </w:r>
    </w:p>
    <w:p w14:paraId="7CF949C6"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p w14:paraId="02902167" w14:textId="77777777" w:rsidR="00F54ED6" w:rsidRPr="00F54ED6" w:rsidRDefault="00F54ED6" w:rsidP="00F54ED6">
      <w:pPr>
        <w:spacing w:after="0" w:line="240" w:lineRule="auto"/>
        <w:ind w:left="360"/>
        <w:rPr>
          <w:rFonts w:ascii="Calibri" w:eastAsia="Aptos" w:hAnsi="Calibri" w:cs="Calibri"/>
          <w:sz w:val="24"/>
          <w:szCs w:val="24"/>
        </w:rPr>
      </w:pPr>
    </w:p>
    <w:p w14:paraId="6E5E1241"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process for retaining financial, administrative, and student records in accordance with laws applicable to the jurisdiction(s) in which the institution operates.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9EF3D68"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State how long financial records are maintained.</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lastRenderedPageBreak/>
        <w:br/>
        <w:t xml:space="preserve"> </w:t>
      </w:r>
    </w:p>
    <w:p w14:paraId="5A1377A7"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State how long administrative records are maintained.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7E21656"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State how long student records are maintained.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77FC4D2"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comprehensive document retention policy.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BAE957C"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Identify the individual(s) responsible for ensuring the proper retention of financial, administrative, and student records.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73A9B725"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Describe how often records are internally audited for compliance with all applicable federal and state laws. </w:t>
      </w:r>
      <w:r w:rsidRPr="00F54ED6">
        <w:rPr>
          <w:rFonts w:ascii="Calibri" w:eastAsia="Aptos" w:hAnsi="Calibri" w:cs="Aptos"/>
          <w:color w:val="0000FF"/>
        </w:rPr>
        <w:br/>
      </w:r>
      <w:r w:rsidRPr="00F54ED6">
        <w:rPr>
          <w:rFonts w:ascii="Calibri" w:eastAsia="Aptos" w:hAnsi="Calibri" w:cs="Aptos"/>
          <w:color w:val="0000FF"/>
        </w:rPr>
        <w:br/>
      </w:r>
    </w:p>
    <w:p w14:paraId="50E40572" w14:textId="77777777" w:rsidR="00F54ED6" w:rsidRPr="00F54ED6" w:rsidRDefault="00F54ED6" w:rsidP="00F54ED6">
      <w:pPr>
        <w:spacing w:after="0" w:line="240" w:lineRule="auto"/>
        <w:ind w:left="720"/>
        <w:contextualSpacing/>
        <w:rPr>
          <w:rFonts w:ascii="Calibri" w:eastAsia="Aptos" w:hAnsi="Calibri" w:cs="Aptos"/>
        </w:rPr>
      </w:pPr>
    </w:p>
    <w:p w14:paraId="56B1BBC2" w14:textId="77777777" w:rsidR="00F54ED6" w:rsidRPr="00F54ED6" w:rsidRDefault="00F54ED6" w:rsidP="00F54ED6">
      <w:pPr>
        <w:numPr>
          <w:ilvl w:val="0"/>
          <w:numId w:val="6"/>
        </w:numPr>
        <w:spacing w:after="0" w:line="240" w:lineRule="auto"/>
        <w:ind w:left="720"/>
        <w:contextualSpacing/>
        <w:rPr>
          <w:rFonts w:ascii="Calibri" w:eastAsia="Aptos" w:hAnsi="Calibri" w:cs="Aptos"/>
        </w:rPr>
      </w:pPr>
      <w:r w:rsidRPr="00F54ED6">
        <w:rPr>
          <w:rFonts w:ascii="Calibri" w:eastAsia="Aptos" w:hAnsi="Calibri" w:cs="Aptos"/>
        </w:rPr>
        <w:t xml:space="preserve">Describe how transcript information is readily accessible and permanently maintained </w:t>
      </w:r>
      <w:proofErr w:type="gramStart"/>
      <w:r w:rsidRPr="00F54ED6">
        <w:rPr>
          <w:rFonts w:ascii="Calibri" w:eastAsia="Aptos" w:hAnsi="Calibri" w:cs="Aptos"/>
        </w:rPr>
        <w:t>in order for</w:t>
      </w:r>
      <w:proofErr w:type="gramEnd"/>
      <w:r w:rsidRPr="00F54ED6">
        <w:rPr>
          <w:rFonts w:ascii="Calibri" w:eastAsia="Aptos" w:hAnsi="Calibri" w:cs="Aptos"/>
        </w:rPr>
        <w:t xml:space="preserve"> the institution to produce an official transcript in a timely manner.</w:t>
      </w:r>
    </w:p>
    <w:p w14:paraId="7B7CD70B" w14:textId="77777777" w:rsidR="00F54ED6" w:rsidRPr="00F54ED6" w:rsidRDefault="00F54ED6" w:rsidP="00F54ED6">
      <w:pPr>
        <w:spacing w:after="0" w:line="240" w:lineRule="auto"/>
        <w:ind w:left="720"/>
        <w:contextualSpacing/>
        <w:rPr>
          <w:rFonts w:ascii="Calibri" w:eastAsia="Aptos" w:hAnsi="Calibri" w:cs="Aptos"/>
        </w:rPr>
      </w:pPr>
    </w:p>
    <w:p w14:paraId="7F52AB77" w14:textId="77777777" w:rsidR="00F54ED6" w:rsidRPr="00F54ED6" w:rsidRDefault="00F54ED6" w:rsidP="00F54ED6">
      <w:pPr>
        <w:spacing w:after="0" w:line="240" w:lineRule="auto"/>
        <w:ind w:left="720"/>
        <w:contextualSpacing/>
        <w:rPr>
          <w:rFonts w:ascii="Calibri" w:eastAsia="Aptos" w:hAnsi="Calibri" w:cs="Aptos"/>
        </w:rPr>
      </w:pPr>
    </w:p>
    <w:p w14:paraId="2188F8C8" w14:textId="77777777" w:rsidR="00F54ED6" w:rsidRPr="00F54ED6" w:rsidRDefault="00F54ED6" w:rsidP="00F54ED6">
      <w:pPr>
        <w:spacing w:after="0" w:line="240" w:lineRule="auto"/>
        <w:ind w:left="720"/>
        <w:contextualSpacing/>
        <w:rPr>
          <w:rFonts w:ascii="Calibri" w:eastAsia="Aptos" w:hAnsi="Calibri" w:cs="Aptos"/>
        </w:rPr>
      </w:pPr>
    </w:p>
    <w:p w14:paraId="1EBCD093" w14:textId="77777777" w:rsidR="00F54ED6" w:rsidRPr="00F54ED6" w:rsidRDefault="00F54ED6" w:rsidP="00F54ED6">
      <w:pPr>
        <w:keepNext/>
        <w:keepLines/>
        <w:numPr>
          <w:ilvl w:val="0"/>
          <w:numId w:val="14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Facilities, Equipment, and Supplies</w:t>
      </w:r>
    </w:p>
    <w:p w14:paraId="4C9A488E"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 xml:space="preserve">The institution’s primary facility </w:t>
      </w:r>
      <w:proofErr w:type="gramStart"/>
      <w:r w:rsidRPr="00F54ED6">
        <w:rPr>
          <w:rFonts w:ascii="Calibri" w:eastAsia="Aptos" w:hAnsi="Calibri" w:cs="Calibri"/>
          <w:sz w:val="24"/>
          <w:szCs w:val="24"/>
        </w:rPr>
        <w:t>is located in</w:t>
      </w:r>
      <w:proofErr w:type="gramEnd"/>
      <w:r w:rsidRPr="00F54ED6">
        <w:rPr>
          <w:rFonts w:ascii="Calibri" w:eastAsia="Aptos" w:hAnsi="Calibri" w:cs="Calibri"/>
          <w:sz w:val="24"/>
          <w:szCs w:val="24"/>
        </w:rPr>
        <w:t xml:space="preserve">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55DE4F6B" w14:textId="77777777" w:rsidR="00F54ED6" w:rsidRPr="00F54ED6" w:rsidRDefault="00F54ED6" w:rsidP="00F54ED6">
      <w:pPr>
        <w:spacing w:after="0" w:line="240" w:lineRule="auto"/>
        <w:rPr>
          <w:rFonts w:ascii="Calibri" w:eastAsia="Aptos" w:hAnsi="Calibri" w:cs="Calibri"/>
          <w:sz w:val="24"/>
          <w:szCs w:val="24"/>
        </w:rPr>
      </w:pPr>
    </w:p>
    <w:p w14:paraId="4C99A1EC" w14:textId="694DB15D" w:rsidR="00F54ED6" w:rsidRPr="00F54ED6" w:rsidRDefault="00F54ED6" w:rsidP="00F54ED6">
      <w:pPr>
        <w:numPr>
          <w:ilvl w:val="0"/>
          <w:numId w:val="3"/>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primary facility, and confirm that it </w:t>
      </w:r>
      <w:proofErr w:type="gramStart"/>
      <w:r w:rsidRPr="00F54ED6">
        <w:rPr>
          <w:rFonts w:ascii="Calibri" w:eastAsia="Aptos" w:hAnsi="Calibri" w:cs="Aptos"/>
        </w:rPr>
        <w:t>is located in</w:t>
      </w:r>
      <w:proofErr w:type="gramEnd"/>
      <w:r w:rsidRPr="00F54ED6">
        <w:rPr>
          <w:rFonts w:ascii="Calibri" w:eastAsia="Aptos" w:hAnsi="Calibri" w:cs="Aptos"/>
        </w:rPr>
        <w:t xml:space="preserve"> a professional, institution-branded space which is authorized by local authorities for mixed use or commercial use.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3CE5C3B6" w14:textId="77777777" w:rsidR="00F54ED6" w:rsidRPr="00F54ED6" w:rsidRDefault="00F54ED6" w:rsidP="00F54ED6">
      <w:pPr>
        <w:numPr>
          <w:ilvl w:val="0"/>
          <w:numId w:val="3"/>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institution’s facilities, equipment, and supplies support its educational offerings, student support services, and administrative operations on a sustainable basis.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5591E2F3" w14:textId="77777777" w:rsidR="00F54ED6" w:rsidRPr="00F54ED6" w:rsidRDefault="00F54ED6" w:rsidP="00F54ED6">
      <w:pPr>
        <w:numPr>
          <w:ilvl w:val="0"/>
          <w:numId w:val="3"/>
        </w:numPr>
        <w:spacing w:after="0" w:line="240" w:lineRule="auto"/>
        <w:ind w:left="720"/>
        <w:contextualSpacing/>
        <w:rPr>
          <w:rFonts w:ascii="Calibri" w:eastAsia="Aptos" w:hAnsi="Calibri" w:cs="Aptos"/>
        </w:rPr>
      </w:pPr>
      <w:r w:rsidRPr="00F54ED6">
        <w:rPr>
          <w:rFonts w:ascii="Calibri" w:eastAsia="Aptos" w:hAnsi="Calibri" w:cs="Aptos"/>
        </w:rPr>
        <w:t>Describe how the institution’s technical infrastructure is adequate to support its educational offerings, student support services, and administrative operations on a sustainable basis.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lastRenderedPageBreak/>
        <w:br/>
      </w:r>
    </w:p>
    <w:p w14:paraId="58BC6934" w14:textId="54056947" w:rsidR="00F54ED6" w:rsidRPr="00F54ED6" w:rsidRDefault="00F54ED6" w:rsidP="00F54ED6">
      <w:pPr>
        <w:numPr>
          <w:ilvl w:val="0"/>
          <w:numId w:val="3"/>
        </w:numPr>
        <w:spacing w:after="0" w:line="240" w:lineRule="auto"/>
        <w:ind w:left="720"/>
        <w:contextualSpacing/>
        <w:rPr>
          <w:rFonts w:ascii="Calibri" w:eastAsia="Aptos" w:hAnsi="Calibri" w:cs="Aptos"/>
        </w:rPr>
      </w:pPr>
      <w:r w:rsidRPr="00F54ED6">
        <w:rPr>
          <w:rFonts w:ascii="Calibri" w:eastAsia="Aptos" w:hAnsi="Calibri" w:cs="Aptos"/>
        </w:rPr>
        <w:t xml:space="preserve">Describe the institution’s plan for the maintenance and upgrade of its facilities, equipment, and supplies.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4F1CE36E" w14:textId="77777777" w:rsidR="00F54ED6" w:rsidRPr="00F54ED6" w:rsidRDefault="00F54ED6" w:rsidP="00F54ED6">
      <w:pPr>
        <w:numPr>
          <w:ilvl w:val="0"/>
          <w:numId w:val="3"/>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 verifies that there are adequate financial resources and budgets to maintain and upgrade its facilities, equipment, and technical infrastructure. </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224DD040" w14:textId="72F632BB" w:rsidR="00F54ED6" w:rsidRPr="00F54ED6" w:rsidRDefault="00F54ED6" w:rsidP="00F54ED6">
      <w:pPr>
        <w:numPr>
          <w:ilvl w:val="0"/>
          <w:numId w:val="3"/>
        </w:numPr>
        <w:spacing w:after="0" w:line="240" w:lineRule="auto"/>
        <w:ind w:left="720"/>
        <w:contextualSpacing/>
        <w:rPr>
          <w:rFonts w:ascii="Calibri" w:eastAsia="Aptos" w:hAnsi="Calibri" w:cs="Aptos"/>
        </w:rPr>
      </w:pPr>
      <w:r w:rsidRPr="00F54ED6">
        <w:rPr>
          <w:rFonts w:ascii="Calibri" w:eastAsia="Aptos" w:hAnsi="Calibri" w:cs="Aptos"/>
        </w:rPr>
        <w:t xml:space="preserve">Describe how the institution’s building, workspace, and equipment comply with local fire, building, health, and safety regulations. </w:t>
      </w:r>
      <w:r w:rsidRPr="00F54ED6">
        <w:rPr>
          <w:rFonts w:ascii="Calibri" w:eastAsia="Aptos" w:hAnsi="Calibri" w:cs="Aptos"/>
        </w:rPr>
        <w:br/>
      </w:r>
      <w:r w:rsidRPr="00F54ED6">
        <w:rPr>
          <w:rFonts w:ascii="Calibri" w:eastAsia="Aptos" w:hAnsi="Calibri" w:cs="Aptos"/>
        </w:rPr>
        <w:br/>
      </w:r>
    </w:p>
    <w:p w14:paraId="1E3AE033" w14:textId="77777777" w:rsidR="00F54ED6" w:rsidRPr="00F54ED6" w:rsidRDefault="00F54ED6" w:rsidP="00F54ED6">
      <w:pPr>
        <w:spacing w:after="0" w:line="240" w:lineRule="auto"/>
        <w:ind w:left="720"/>
        <w:rPr>
          <w:rFonts w:ascii="Calibri" w:eastAsia="Aptos" w:hAnsi="Calibri" w:cs="Calibri"/>
          <w:sz w:val="24"/>
          <w:szCs w:val="24"/>
        </w:rPr>
      </w:pPr>
    </w:p>
    <w:p w14:paraId="53B7B9CD" w14:textId="77777777" w:rsidR="00F54ED6" w:rsidRPr="00F54ED6" w:rsidRDefault="00F54ED6" w:rsidP="00F54ED6">
      <w:pPr>
        <w:keepNext/>
        <w:keepLines/>
        <w:numPr>
          <w:ilvl w:val="0"/>
          <w:numId w:val="146"/>
        </w:numPr>
        <w:spacing w:after="0" w:line="240" w:lineRule="auto"/>
        <w:outlineLvl w:val="2"/>
        <w:rPr>
          <w:rFonts w:ascii="Calibri" w:eastAsia="Times New Roman" w:hAnsi="Calibri" w:cs="Times New Roman"/>
          <w:b/>
          <w:sz w:val="24"/>
          <w:szCs w:val="28"/>
        </w:rPr>
      </w:pPr>
      <w:r w:rsidRPr="00F54ED6">
        <w:rPr>
          <w:rFonts w:ascii="Calibri" w:eastAsia="Times New Roman" w:hAnsi="Calibri" w:cs="Times New Roman"/>
          <w:b/>
          <w:sz w:val="24"/>
          <w:szCs w:val="28"/>
        </w:rPr>
        <w:t>Protection of Physical Sites and Virtual Infrastructure</w:t>
      </w:r>
    </w:p>
    <w:p w14:paraId="4A5FCCEE" w14:textId="77777777" w:rsidR="00F54ED6" w:rsidRPr="00F54ED6" w:rsidRDefault="00F54ED6" w:rsidP="00F54ED6">
      <w:pPr>
        <w:spacing w:after="0" w:line="240" w:lineRule="auto"/>
        <w:ind w:left="360"/>
        <w:rPr>
          <w:rFonts w:ascii="Calibri" w:eastAsia="Aptos" w:hAnsi="Calibri" w:cs="Calibri"/>
          <w:sz w:val="24"/>
          <w:szCs w:val="24"/>
        </w:rPr>
      </w:pPr>
      <w:r w:rsidRPr="00F54ED6">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p w14:paraId="5845B009" w14:textId="77777777" w:rsidR="00F54ED6" w:rsidRPr="00F54ED6" w:rsidRDefault="00F54ED6" w:rsidP="00F54ED6">
      <w:pPr>
        <w:spacing w:after="0" w:line="240" w:lineRule="auto"/>
        <w:ind w:left="360"/>
        <w:rPr>
          <w:rFonts w:ascii="Calibri" w:eastAsia="Aptos" w:hAnsi="Calibri" w:cs="Calibri"/>
          <w:sz w:val="24"/>
          <w:szCs w:val="24"/>
        </w:rPr>
      </w:pPr>
    </w:p>
    <w:p w14:paraId="047F207D" w14:textId="77777777" w:rsidR="00F54ED6" w:rsidRPr="00F54ED6" w:rsidRDefault="00F54ED6" w:rsidP="00F54ED6">
      <w:pPr>
        <w:numPr>
          <w:ilvl w:val="0"/>
          <w:numId w:val="147"/>
        </w:numPr>
        <w:spacing w:after="0" w:line="240" w:lineRule="auto"/>
        <w:contextualSpacing/>
        <w:rPr>
          <w:rFonts w:ascii="Calibri" w:eastAsia="Aptos" w:hAnsi="Calibri" w:cs="Aptos"/>
        </w:rPr>
      </w:pPr>
      <w:r w:rsidRPr="00F54ED6">
        <w:rPr>
          <w:rFonts w:ascii="Calibri" w:eastAsia="Aptos" w:hAnsi="Calibri" w:cs="Aptos"/>
        </w:rPr>
        <w:t>Describe how the institution’s physical location is adequate to secure physical financial, administrative, and student educational records while ensuring that they are reasonably accessible for use.</w:t>
      </w:r>
    </w:p>
    <w:p w14:paraId="1C0E1F5F" w14:textId="77777777" w:rsidR="00F54ED6" w:rsidRPr="00F54ED6" w:rsidRDefault="00F54ED6" w:rsidP="00F54ED6">
      <w:pPr>
        <w:spacing w:after="0" w:line="240" w:lineRule="auto"/>
        <w:ind w:left="720"/>
        <w:contextualSpacing/>
        <w:rPr>
          <w:rFonts w:ascii="Calibri" w:eastAsia="Aptos" w:hAnsi="Calibri" w:cs="Aptos"/>
        </w:rPr>
      </w:pPr>
    </w:p>
    <w:p w14:paraId="64D64FAF" w14:textId="77777777" w:rsidR="00F54ED6" w:rsidRPr="00F54ED6" w:rsidRDefault="00F54ED6" w:rsidP="00F54ED6">
      <w:pPr>
        <w:spacing w:after="0" w:line="240" w:lineRule="auto"/>
        <w:ind w:left="720"/>
        <w:contextualSpacing/>
        <w:rPr>
          <w:rFonts w:ascii="Calibri" w:eastAsia="Aptos" w:hAnsi="Calibri" w:cs="Aptos"/>
        </w:rPr>
      </w:pPr>
    </w:p>
    <w:p w14:paraId="0CBBD40E" w14:textId="77777777" w:rsidR="00F54ED6" w:rsidRPr="00F54ED6" w:rsidRDefault="00F54ED6" w:rsidP="00F54ED6">
      <w:pPr>
        <w:spacing w:after="0" w:line="240" w:lineRule="auto"/>
        <w:ind w:left="720"/>
        <w:contextualSpacing/>
        <w:rPr>
          <w:rFonts w:ascii="Calibri" w:eastAsia="Aptos" w:hAnsi="Calibri" w:cs="Aptos"/>
        </w:rPr>
      </w:pPr>
    </w:p>
    <w:p w14:paraId="1CC2CAA5" w14:textId="77777777" w:rsidR="00F54ED6" w:rsidRPr="00F54ED6" w:rsidRDefault="00F54ED6" w:rsidP="00F54ED6">
      <w:pPr>
        <w:numPr>
          <w:ilvl w:val="0"/>
          <w:numId w:val="147"/>
        </w:numPr>
        <w:spacing w:after="0" w:line="240" w:lineRule="auto"/>
        <w:contextualSpacing/>
        <w:rPr>
          <w:rFonts w:ascii="Calibri" w:eastAsia="Aptos" w:hAnsi="Calibri" w:cs="Aptos"/>
        </w:rPr>
      </w:pPr>
      <w:r w:rsidRPr="00F54ED6">
        <w:rPr>
          <w:rFonts w:ascii="Calibri" w:eastAsia="Aptos" w:hAnsi="Calibri" w:cs="Aptos"/>
        </w:rPr>
        <w:t>Describe how the institution’s virtual infrastructure is adequate to secure digital financial, administrative, and student educational records while ensuring that they are reasonably accessible for use.</w:t>
      </w:r>
    </w:p>
    <w:p w14:paraId="77E4E033" w14:textId="77777777" w:rsidR="00F54ED6" w:rsidRPr="00F54ED6" w:rsidRDefault="00F54ED6" w:rsidP="00F54ED6">
      <w:pPr>
        <w:spacing w:after="0" w:line="240" w:lineRule="auto"/>
        <w:ind w:left="720"/>
        <w:contextualSpacing/>
        <w:rPr>
          <w:rFonts w:ascii="Calibri" w:eastAsia="Aptos" w:hAnsi="Calibri" w:cs="Aptos"/>
        </w:rPr>
      </w:pPr>
    </w:p>
    <w:p w14:paraId="2279F093" w14:textId="77777777" w:rsidR="00F54ED6" w:rsidRPr="00F54ED6" w:rsidRDefault="00F54ED6" w:rsidP="00F54ED6">
      <w:pPr>
        <w:spacing w:after="0" w:line="240" w:lineRule="auto"/>
        <w:ind w:left="720"/>
        <w:contextualSpacing/>
        <w:rPr>
          <w:rFonts w:ascii="Calibri" w:eastAsia="Aptos" w:hAnsi="Calibri" w:cs="Aptos"/>
        </w:rPr>
      </w:pPr>
    </w:p>
    <w:p w14:paraId="3B0F0E8B" w14:textId="77777777" w:rsidR="00F54ED6" w:rsidRPr="00F54ED6" w:rsidRDefault="00F54ED6" w:rsidP="00F54ED6">
      <w:pPr>
        <w:spacing w:after="0" w:line="240" w:lineRule="auto"/>
        <w:ind w:left="720"/>
        <w:contextualSpacing/>
        <w:rPr>
          <w:rFonts w:ascii="Calibri" w:eastAsia="Aptos" w:hAnsi="Calibri" w:cs="Aptos"/>
        </w:rPr>
      </w:pPr>
    </w:p>
    <w:p w14:paraId="4BADCDDA" w14:textId="77777777" w:rsidR="00F54ED6" w:rsidRPr="00F54ED6" w:rsidRDefault="00F54ED6" w:rsidP="00F54ED6">
      <w:pPr>
        <w:numPr>
          <w:ilvl w:val="0"/>
          <w:numId w:val="147"/>
        </w:numPr>
        <w:spacing w:after="0" w:line="240" w:lineRule="auto"/>
        <w:contextualSpacing/>
        <w:rPr>
          <w:rFonts w:ascii="Calibri" w:eastAsia="Aptos" w:hAnsi="Calibri" w:cs="Aptos"/>
        </w:rPr>
      </w:pPr>
      <w:r w:rsidRPr="00F54ED6">
        <w:rPr>
          <w:rFonts w:ascii="Calibri" w:eastAsia="Aptos" w:hAnsi="Calibri" w:cs="Aptos"/>
        </w:rPr>
        <w:t>Describe how records are adequately protected in accordance with laws applicable to the jurisdiction(s) in which the institution operates and in response to foreseeable physical or cybersecurity risks.</w:t>
      </w:r>
      <w:r w:rsidRPr="00F54ED6">
        <w:rPr>
          <w:rFonts w:ascii="Calibri" w:eastAsia="Aptos" w:hAnsi="Calibri" w:cs="Aptos"/>
        </w:rPr>
        <w:br/>
      </w:r>
      <w:r w:rsidRPr="00F54ED6">
        <w:rPr>
          <w:rFonts w:ascii="Calibri" w:eastAsia="Aptos" w:hAnsi="Calibri" w:cs="Aptos"/>
        </w:rPr>
        <w:br/>
      </w:r>
      <w:r w:rsidRPr="00F54ED6">
        <w:rPr>
          <w:rFonts w:ascii="Calibri" w:eastAsia="Aptos" w:hAnsi="Calibri" w:cs="Aptos"/>
        </w:rPr>
        <w:br/>
      </w:r>
    </w:p>
    <w:p w14:paraId="65BEF87D" w14:textId="77777777" w:rsidR="00F54ED6" w:rsidRPr="00F54ED6" w:rsidRDefault="00F54ED6" w:rsidP="00F54ED6">
      <w:pPr>
        <w:numPr>
          <w:ilvl w:val="0"/>
          <w:numId w:val="147"/>
        </w:numPr>
        <w:spacing w:after="0" w:line="240" w:lineRule="auto"/>
        <w:contextualSpacing/>
        <w:rPr>
          <w:rFonts w:ascii="Calibri" w:eastAsia="Aptos" w:hAnsi="Calibri" w:cs="Aptos"/>
        </w:rPr>
      </w:pPr>
      <w:r w:rsidRPr="00F54ED6">
        <w:rPr>
          <w:rFonts w:ascii="Calibri" w:eastAsia="Aptos" w:hAnsi="Calibri" w:cs="Aptos"/>
        </w:rPr>
        <w:t xml:space="preserve">Describe the institution’s disaster response and recovery procedures based on its physical and environmental location(s). </w:t>
      </w:r>
    </w:p>
    <w:p w14:paraId="6A4FBA82" w14:textId="77777777" w:rsidR="00F54ED6" w:rsidRPr="00F54ED6" w:rsidRDefault="00F54ED6" w:rsidP="00F54ED6">
      <w:pPr>
        <w:spacing w:after="0" w:line="240" w:lineRule="auto"/>
        <w:ind w:left="720"/>
        <w:contextualSpacing/>
        <w:rPr>
          <w:rFonts w:ascii="Calibri" w:eastAsia="Aptos" w:hAnsi="Calibri" w:cs="Aptos"/>
        </w:rPr>
      </w:pPr>
    </w:p>
    <w:p w14:paraId="0FB30B09" w14:textId="77777777" w:rsidR="00F54ED6" w:rsidRPr="00F54ED6" w:rsidRDefault="00F54ED6" w:rsidP="00F54ED6">
      <w:pPr>
        <w:spacing w:after="0" w:line="240" w:lineRule="auto"/>
        <w:ind w:left="720"/>
        <w:contextualSpacing/>
        <w:rPr>
          <w:rFonts w:ascii="Calibri" w:eastAsia="Aptos" w:hAnsi="Calibri" w:cs="Aptos"/>
        </w:rPr>
      </w:pPr>
    </w:p>
    <w:p w14:paraId="62BB0AC5" w14:textId="77777777" w:rsidR="00F54ED6" w:rsidRPr="00F54ED6" w:rsidRDefault="00F54ED6" w:rsidP="00F54ED6">
      <w:pPr>
        <w:spacing w:after="0" w:line="240" w:lineRule="auto"/>
        <w:ind w:left="720"/>
        <w:contextualSpacing/>
        <w:rPr>
          <w:rFonts w:ascii="Calibri" w:eastAsia="Aptos" w:hAnsi="Calibri" w:cs="Aptos"/>
        </w:rPr>
      </w:pPr>
    </w:p>
    <w:p w14:paraId="3C9911BE" w14:textId="77777777" w:rsidR="00F54ED6" w:rsidRPr="00F54ED6" w:rsidRDefault="00F54ED6" w:rsidP="00F54ED6">
      <w:pPr>
        <w:numPr>
          <w:ilvl w:val="0"/>
          <w:numId w:val="147"/>
        </w:numPr>
        <w:spacing w:after="0" w:line="240" w:lineRule="auto"/>
        <w:contextualSpacing/>
        <w:rPr>
          <w:rFonts w:ascii="Calibri" w:eastAsia="Aptos" w:hAnsi="Calibri" w:cs="Aptos"/>
        </w:rPr>
      </w:pPr>
      <w:r w:rsidRPr="00F54ED6">
        <w:rPr>
          <w:rFonts w:ascii="Calibri" w:eastAsia="Aptos" w:hAnsi="Calibri" w:cs="Aptos"/>
        </w:rPr>
        <w:lastRenderedPageBreak/>
        <w:t xml:space="preserve">Describe how the disaster response and recovery plan </w:t>
      </w:r>
      <w:proofErr w:type="gramStart"/>
      <w:r w:rsidRPr="00F54ED6">
        <w:rPr>
          <w:rFonts w:ascii="Calibri" w:eastAsia="Aptos" w:hAnsi="Calibri" w:cs="Aptos"/>
        </w:rPr>
        <w:t>includes</w:t>
      </w:r>
      <w:proofErr w:type="gramEnd"/>
      <w:r w:rsidRPr="00F54ED6">
        <w:rPr>
          <w:rFonts w:ascii="Calibri" w:eastAsia="Aptos" w:hAnsi="Calibri" w:cs="Aptos"/>
        </w:rPr>
        <w:t xml:space="preserve"> contingencies to sustain and support continuing academic operations and protect student information, consistent with applicable law.</w:t>
      </w:r>
    </w:p>
    <w:p w14:paraId="574A6842" w14:textId="77777777" w:rsidR="00F54ED6" w:rsidRPr="00F54ED6" w:rsidRDefault="00F54ED6" w:rsidP="00F54ED6">
      <w:pPr>
        <w:spacing w:after="0" w:line="240" w:lineRule="auto"/>
        <w:ind w:left="720"/>
        <w:contextualSpacing/>
        <w:rPr>
          <w:rFonts w:ascii="Calibri" w:eastAsia="Aptos" w:hAnsi="Calibri" w:cs="Aptos"/>
        </w:rPr>
      </w:pPr>
    </w:p>
    <w:p w14:paraId="5C8E9BB1" w14:textId="77777777" w:rsidR="00F54ED6" w:rsidRPr="00F54ED6" w:rsidRDefault="00F54ED6" w:rsidP="00F54ED6">
      <w:pPr>
        <w:spacing w:after="0" w:line="240" w:lineRule="auto"/>
        <w:ind w:left="720"/>
        <w:contextualSpacing/>
        <w:rPr>
          <w:rFonts w:ascii="Calibri" w:eastAsia="Aptos" w:hAnsi="Calibri" w:cs="Aptos"/>
        </w:rPr>
      </w:pPr>
    </w:p>
    <w:p w14:paraId="65F7CED5" w14:textId="77777777" w:rsidR="00F54ED6" w:rsidRPr="00F54ED6" w:rsidRDefault="00F54ED6" w:rsidP="00F54ED6">
      <w:pPr>
        <w:spacing w:after="0" w:line="240" w:lineRule="auto"/>
        <w:ind w:left="720"/>
        <w:contextualSpacing/>
        <w:rPr>
          <w:rFonts w:ascii="Calibri" w:eastAsia="Aptos" w:hAnsi="Calibri" w:cs="Aptos"/>
        </w:rPr>
      </w:pPr>
    </w:p>
    <w:p w14:paraId="4F7DE143" w14:textId="11531734" w:rsidR="00F54ED6" w:rsidRDefault="00F54ED6">
      <w:pPr>
        <w:rPr>
          <w:rFonts w:eastAsiaTheme="majorEastAsia" w:cstheme="minorHAnsi"/>
          <w:smallCaps/>
          <w:sz w:val="28"/>
          <w:szCs w:val="24"/>
        </w:rPr>
      </w:pPr>
    </w:p>
    <w:p w14:paraId="7C06E888" w14:textId="77777777" w:rsidR="00C12521" w:rsidRPr="003E0C2C" w:rsidRDefault="00C12521" w:rsidP="00C12521">
      <w:pPr>
        <w:rPr>
          <w:rFonts w:eastAsiaTheme="majorEastAsia" w:cstheme="minorHAnsi"/>
          <w:smallCaps/>
          <w:sz w:val="28"/>
          <w:szCs w:val="24"/>
        </w:rPr>
      </w:pPr>
    </w:p>
    <w:p w14:paraId="44AEAAA8" w14:textId="6314268F" w:rsidR="00C12521" w:rsidRPr="003E0C2C" w:rsidRDefault="00C12521" w:rsidP="00C12521">
      <w:pPr>
        <w:rPr>
          <w:rFonts w:eastAsiaTheme="majorEastAsia" w:cstheme="minorHAnsi"/>
          <w:smallCaps/>
          <w:sz w:val="28"/>
          <w:szCs w:val="24"/>
        </w:rPr>
      </w:pPr>
    </w:p>
    <w:p w14:paraId="6B06C13B" w14:textId="77777777" w:rsidR="00CF25BE" w:rsidRPr="00CF25BE" w:rsidRDefault="00CF25BE" w:rsidP="00CF25BE">
      <w:pPr>
        <w:spacing w:after="0" w:line="240" w:lineRule="auto"/>
        <w:rPr>
          <w:rFonts w:cs="Times New Roman"/>
          <w:sz w:val="24"/>
          <w:szCs w:val="24"/>
        </w:rPr>
      </w:pPr>
    </w:p>
    <w:p w14:paraId="320946AB" w14:textId="77777777" w:rsidR="00F54ED6" w:rsidRDefault="00F54ED6">
      <w:pPr>
        <w:rPr>
          <w:rFonts w:cstheme="minorHAnsi"/>
          <w:smallCaps/>
          <w:sz w:val="28"/>
          <w:szCs w:val="20"/>
        </w:rPr>
      </w:pPr>
      <w:r>
        <w:rPr>
          <w:rFonts w:cstheme="minorHAnsi"/>
        </w:rPr>
        <w:br w:type="page"/>
      </w:r>
    </w:p>
    <w:p w14:paraId="6ED3DC4D" w14:textId="77777777" w:rsidR="00F47381" w:rsidRPr="0068558F" w:rsidRDefault="00F47381" w:rsidP="0050102E">
      <w:pPr>
        <w:pStyle w:val="Heading2"/>
      </w:pPr>
      <w:r w:rsidRPr="0068558F">
        <w:lastRenderedPageBreak/>
        <w:t>SECTION 3: ENROLLMENT INFORMATION</w:t>
      </w:r>
    </w:p>
    <w:p w14:paraId="50B762EB" w14:textId="77777777" w:rsidR="00F47381" w:rsidRDefault="00F47381" w:rsidP="00F9134D">
      <w:pPr>
        <w:pStyle w:val="ListParagraph"/>
        <w:numPr>
          <w:ilvl w:val="0"/>
          <w:numId w:val="11"/>
        </w:numPr>
        <w:spacing w:after="220" w:line="240" w:lineRule="auto"/>
        <w:contextualSpacing w:val="0"/>
      </w:pPr>
      <w:r>
        <w:t xml:space="preserve">Provide the number of new enrollments in the last </w:t>
      </w:r>
      <w:proofErr w:type="gramStart"/>
      <w:r>
        <w:t>calendar year</w:t>
      </w:r>
      <w:proofErr w:type="gramEnd"/>
      <w:r>
        <w:t>.</w:t>
      </w:r>
    </w:p>
    <w:sdt>
      <w:sdtPr>
        <w:rPr>
          <w:color w:val="808080" w:themeColor="background1" w:themeShade="80"/>
        </w:rPr>
        <w:id w:val="-2115887517"/>
        <w:placeholder>
          <w:docPart w:val="C277EFB2B7E04404A13A7DB2B2AB5CF9"/>
        </w:placeholder>
      </w:sdtPr>
      <w:sdtContent>
        <w:p w14:paraId="265AAF68"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0008010D" w14:textId="7B46294F" w:rsidR="00F47381" w:rsidRDefault="00F47381" w:rsidP="00F9134D">
      <w:pPr>
        <w:pStyle w:val="ListParagraph"/>
        <w:numPr>
          <w:ilvl w:val="0"/>
          <w:numId w:val="11"/>
        </w:numPr>
        <w:spacing w:after="220" w:line="240" w:lineRule="auto"/>
        <w:contextualSpacing w:val="0"/>
      </w:pPr>
      <w:r>
        <w:t xml:space="preserve">Provide the total number of students as of the date of this </w:t>
      </w:r>
      <w:r w:rsidR="00486B8D">
        <w:t>report</w:t>
      </w:r>
      <w:r>
        <w:t>.</w:t>
      </w:r>
    </w:p>
    <w:sdt>
      <w:sdtPr>
        <w:rPr>
          <w:color w:val="808080" w:themeColor="background1" w:themeShade="80"/>
        </w:rPr>
        <w:id w:val="-1818494551"/>
        <w:placeholder>
          <w:docPart w:val="F2721E3FA2CA4A92A0AAC9B4209EA391"/>
        </w:placeholder>
      </w:sdtPr>
      <w:sdtContent>
        <w:p w14:paraId="4E1D0226"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6E921DB9" w14:textId="77777777" w:rsidR="00F47381" w:rsidRPr="0068558F" w:rsidRDefault="00F47381" w:rsidP="0050102E">
      <w:pPr>
        <w:pStyle w:val="Heading2"/>
      </w:pPr>
      <w:r w:rsidRPr="0068558F">
        <w:t>SECTION 4: DOCUMENTATION</w:t>
      </w:r>
    </w:p>
    <w:p w14:paraId="2A089906" w14:textId="6D93F518" w:rsidR="00662C46" w:rsidRPr="00662C46" w:rsidRDefault="00B93499" w:rsidP="00B30E6D">
      <w:pPr>
        <w:pStyle w:val="ListParagraph"/>
        <w:numPr>
          <w:ilvl w:val="0"/>
          <w:numId w:val="1"/>
        </w:numPr>
        <w:spacing w:after="0" w:line="240" w:lineRule="auto"/>
        <w:rPr>
          <w:rStyle w:val="normaltextrun"/>
          <w:rFonts w:cs="Arial"/>
          <w:szCs w:val="20"/>
        </w:rPr>
      </w:pPr>
      <w:r w:rsidRPr="002B7AC0">
        <w:rPr>
          <w:rFonts w:cs="Arial"/>
          <w:szCs w:val="20"/>
        </w:rPr>
        <w:t xml:space="preserve">Non-refundable </w:t>
      </w:r>
      <w:r w:rsidR="00CD425D" w:rsidRPr="002B7AC0">
        <w:rPr>
          <w:rFonts w:cs="Arial"/>
          <w:szCs w:val="20"/>
        </w:rPr>
        <w:t xml:space="preserve">New </w:t>
      </w:r>
      <w:r w:rsidR="0050102E">
        <w:rPr>
          <w:rFonts w:cs="Arial"/>
          <w:szCs w:val="20"/>
        </w:rPr>
        <w:t>Division</w:t>
      </w:r>
      <w:r w:rsidR="000E2DE3" w:rsidRPr="002B7AC0">
        <w:rPr>
          <w:rFonts w:cs="Arial"/>
          <w:szCs w:val="20"/>
        </w:rPr>
        <w:t xml:space="preserve"> </w:t>
      </w:r>
      <w:r w:rsidR="00486B8D">
        <w:rPr>
          <w:rFonts w:cs="Arial"/>
          <w:szCs w:val="20"/>
        </w:rPr>
        <w:t>Post-Approval Report</w:t>
      </w:r>
      <w:r w:rsidRPr="002B7AC0">
        <w:rPr>
          <w:rFonts w:cs="Arial"/>
          <w:szCs w:val="20"/>
        </w:rPr>
        <w:t xml:space="preserve"> </w:t>
      </w:r>
      <w:r w:rsidR="00F47381" w:rsidRPr="0059060E">
        <w:t xml:space="preserve">Fee (see </w:t>
      </w:r>
      <w:r w:rsidR="00F47381" w:rsidRPr="00856777">
        <w:rPr>
          <w:i/>
        </w:rPr>
        <w:t>DEAC Accreditation Fees</w:t>
      </w:r>
      <w:r w:rsidR="00F47381">
        <w:t xml:space="preserve"> </w:t>
      </w:r>
      <w:r w:rsidR="00856777">
        <w:t>d</w:t>
      </w:r>
      <w:r w:rsidR="00F47381">
        <w:t>ocument</w:t>
      </w:r>
      <w:r w:rsidR="00F47381" w:rsidRPr="0059060E">
        <w:t>)</w:t>
      </w:r>
      <w:r w:rsidR="00662C46">
        <w:t xml:space="preserve">. </w:t>
      </w:r>
      <w:r w:rsidR="00662C46">
        <w:rPr>
          <w:rStyle w:val="normaltextrun"/>
          <w:rFonts w:ascii="Calibri" w:hAnsi="Calibri" w:cs="Calibri"/>
          <w:color w:val="000000"/>
          <w:shd w:val="clear" w:color="auto" w:fill="FFFFFF"/>
        </w:rPr>
        <w:t>Provide evidence of payment (scanned copy of check or similar). </w:t>
      </w:r>
    </w:p>
    <w:p w14:paraId="4750DDC0" w14:textId="213B4536" w:rsidR="00F47381" w:rsidRDefault="00000000" w:rsidP="00662C46">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F5F207B0E3F34927AAE0974049E4B9F7"/>
          </w:placeholder>
        </w:sdtPr>
        <w:sdtEndPr>
          <w:rPr>
            <w:rStyle w:val="normaltextrun"/>
            <w:color w:val="808080"/>
          </w:rPr>
        </w:sdtEndPr>
        <w:sdtContent>
          <w:r w:rsidR="00EA78CC">
            <w:rPr>
              <w:rStyle w:val="normaltextrun"/>
              <w:rFonts w:ascii="Calibri" w:hAnsi="Calibri" w:cs="Calibri"/>
              <w:color w:val="808080"/>
              <w:shd w:val="clear" w:color="auto" w:fill="FFFFFF"/>
            </w:rPr>
            <w:t>Insert Date Fee was Mailed</w:t>
          </w:r>
        </w:sdtContent>
      </w:sdt>
    </w:p>
    <w:p w14:paraId="79DAE814" w14:textId="77777777" w:rsidR="00EA78CC" w:rsidRPr="004305AF" w:rsidRDefault="00EA78CC" w:rsidP="00662C46">
      <w:pPr>
        <w:pStyle w:val="ListParagraph"/>
        <w:spacing w:after="0" w:line="240" w:lineRule="auto"/>
        <w:rPr>
          <w:rFonts w:cs="Arial"/>
          <w:szCs w:val="20"/>
        </w:rPr>
      </w:pPr>
    </w:p>
    <w:p w14:paraId="0F9AD792" w14:textId="77777777" w:rsidR="00FC27EB" w:rsidRPr="00FC27EB" w:rsidRDefault="00FC27EB" w:rsidP="00B30E6D">
      <w:pPr>
        <w:pStyle w:val="ListParagraph"/>
        <w:numPr>
          <w:ilvl w:val="0"/>
          <w:numId w:val="1"/>
        </w:numPr>
        <w:spacing w:afterLines="120" w:after="288" w:line="240" w:lineRule="auto"/>
        <w:contextualSpacing w:val="0"/>
        <w:rPr>
          <w:i/>
        </w:rPr>
      </w:pPr>
      <w:r w:rsidRPr="00FC27EB">
        <w:rPr>
          <w:rFonts w:cs="Arial"/>
          <w:szCs w:val="20"/>
        </w:rPr>
        <w:t xml:space="preserve">Timeline followed for the establishment of the new division. </w:t>
      </w:r>
    </w:p>
    <w:p w14:paraId="5A885BB9" w14:textId="77777777" w:rsidR="00370088" w:rsidRPr="002E1C88" w:rsidRDefault="00370088" w:rsidP="00370088">
      <w:pPr>
        <w:numPr>
          <w:ilvl w:val="0"/>
          <w:numId w:val="1"/>
        </w:numPr>
        <w:spacing w:afterLines="120" w:after="288" w:line="240" w:lineRule="auto"/>
        <w:rPr>
          <w:rFonts w:cs="Arial"/>
          <w:b/>
          <w:szCs w:val="20"/>
        </w:rPr>
      </w:pPr>
      <w:r>
        <w:rPr>
          <w:rFonts w:eastAsia="Times New Roman" w:cs="Arial"/>
          <w:bCs/>
        </w:rPr>
        <w:t>Revised s</w:t>
      </w:r>
      <w:r w:rsidRPr="00B85696">
        <w:rPr>
          <w:rFonts w:eastAsia="Times New Roman" w:cs="Arial"/>
          <w:bCs/>
        </w:rPr>
        <w:t xml:space="preserve">uccession </w:t>
      </w:r>
      <w:r>
        <w:rPr>
          <w:rFonts w:eastAsia="Times New Roman" w:cs="Arial"/>
          <w:bCs/>
        </w:rPr>
        <w:t>p</w:t>
      </w:r>
      <w:r w:rsidRPr="00B85696">
        <w:rPr>
          <w:rFonts w:eastAsia="Times New Roman" w:cs="Arial"/>
          <w:bCs/>
        </w:rPr>
        <w:t>lan</w:t>
      </w:r>
      <w:r>
        <w:rPr>
          <w:rFonts w:eastAsia="Times New Roman" w:cs="Arial"/>
          <w:bCs/>
        </w:rPr>
        <w:t>, including any new division leaders</w:t>
      </w:r>
    </w:p>
    <w:p w14:paraId="50735F78" w14:textId="77777777" w:rsidR="00DA3083" w:rsidRPr="00517B8F" w:rsidRDefault="00DA3083" w:rsidP="00DA3083">
      <w:pPr>
        <w:pStyle w:val="ListParagraph"/>
        <w:numPr>
          <w:ilvl w:val="0"/>
          <w:numId w:val="1"/>
        </w:numPr>
        <w:spacing w:after="220" w:line="240" w:lineRule="auto"/>
        <w:contextualSpacing w:val="0"/>
        <w:rPr>
          <w:i/>
        </w:rPr>
      </w:pPr>
      <w:r w:rsidRPr="00517B8F">
        <w:rPr>
          <w:i/>
        </w:rPr>
        <w:t>DEAC State Authorization Form</w:t>
      </w:r>
    </w:p>
    <w:p w14:paraId="75225821" w14:textId="639C0B2B" w:rsidR="00DA3083" w:rsidRDefault="00DA3083" w:rsidP="00DA3083">
      <w:pPr>
        <w:pStyle w:val="ListParagraph"/>
        <w:numPr>
          <w:ilvl w:val="0"/>
          <w:numId w:val="1"/>
        </w:numPr>
        <w:spacing w:after="220" w:line="240" w:lineRule="auto"/>
        <w:contextualSpacing w:val="0"/>
      </w:pPr>
      <w:r>
        <w:t xml:space="preserve">Documentation of state authorization/licensure for institution’s state of domicile (where the institution maintains its primary facility, as listed in this </w:t>
      </w:r>
      <w:r w:rsidR="00486B8D">
        <w:t>report</w:t>
      </w:r>
      <w:r>
        <w:t>)</w:t>
      </w:r>
      <w:r w:rsidR="00F54ED6">
        <w:t xml:space="preserve"> or international equivalent</w:t>
      </w:r>
      <w:r>
        <w:t>.</w:t>
      </w:r>
    </w:p>
    <w:p w14:paraId="5AA394D8" w14:textId="77777777" w:rsidR="00DA3083" w:rsidRPr="00DA3083" w:rsidRDefault="00DA3083" w:rsidP="00DA3083">
      <w:pPr>
        <w:pStyle w:val="ListParagraph"/>
        <w:numPr>
          <w:ilvl w:val="0"/>
          <w:numId w:val="1"/>
        </w:numPr>
        <w:spacing w:afterLines="120" w:after="288" w:line="240" w:lineRule="auto"/>
        <w:contextualSpacing w:val="0"/>
        <w:rPr>
          <w:rFonts w:cs="Arial"/>
          <w:b/>
          <w:szCs w:val="20"/>
        </w:rPr>
      </w:pPr>
      <w:r>
        <w:t>Documentation of state authorization/licensure in any other states.</w:t>
      </w:r>
    </w:p>
    <w:p w14:paraId="752BDFFB" w14:textId="77777777" w:rsidR="00370088" w:rsidRPr="009C5602" w:rsidRDefault="00370088" w:rsidP="00370088">
      <w:pPr>
        <w:pStyle w:val="ListParagraph"/>
        <w:numPr>
          <w:ilvl w:val="0"/>
          <w:numId w:val="1"/>
        </w:numPr>
        <w:spacing w:afterLines="120" w:after="288" w:line="240" w:lineRule="auto"/>
        <w:contextualSpacing w:val="0"/>
        <w:rPr>
          <w:rFonts w:cs="Arial"/>
          <w:b/>
          <w:szCs w:val="20"/>
        </w:rPr>
      </w:pPr>
      <w:r>
        <w:rPr>
          <w:rFonts w:cs="Arial"/>
          <w:szCs w:val="20"/>
        </w:rPr>
        <w:t>Revised strategic plan, including new division activities</w:t>
      </w:r>
    </w:p>
    <w:p w14:paraId="5C72F341" w14:textId="77777777" w:rsidR="00370088" w:rsidRPr="00C479E9" w:rsidRDefault="00370088" w:rsidP="00370088">
      <w:pPr>
        <w:pStyle w:val="ListParagraph"/>
        <w:numPr>
          <w:ilvl w:val="0"/>
          <w:numId w:val="1"/>
        </w:numPr>
        <w:spacing w:afterLines="120" w:after="288" w:line="240" w:lineRule="auto"/>
        <w:contextualSpacing w:val="0"/>
        <w:rPr>
          <w:rFonts w:cs="Arial"/>
          <w:b/>
          <w:szCs w:val="20"/>
        </w:rPr>
      </w:pPr>
      <w:r w:rsidRPr="006F3B04">
        <w:rPr>
          <w:rFonts w:cs="Arial"/>
        </w:rPr>
        <w:t xml:space="preserve">Academic </w:t>
      </w:r>
      <w:r>
        <w:rPr>
          <w:rFonts w:cs="Arial"/>
        </w:rPr>
        <w:t>l</w:t>
      </w:r>
      <w:r w:rsidRPr="006F3B04">
        <w:rPr>
          <w:rFonts w:cs="Arial"/>
        </w:rPr>
        <w:t xml:space="preserve">eadership </w:t>
      </w:r>
      <w:r>
        <w:rPr>
          <w:rFonts w:cs="Arial"/>
        </w:rPr>
        <w:t>résumé</w:t>
      </w:r>
      <w:r w:rsidRPr="006F3B04">
        <w:rPr>
          <w:rFonts w:cs="Arial"/>
        </w:rPr>
        <w:t>s</w:t>
      </w:r>
    </w:p>
    <w:p w14:paraId="0DCC5529" w14:textId="6BBCF584" w:rsidR="00370088" w:rsidRPr="00370088" w:rsidRDefault="00370088" w:rsidP="00370088">
      <w:pPr>
        <w:pStyle w:val="ListParagraph"/>
        <w:numPr>
          <w:ilvl w:val="0"/>
          <w:numId w:val="1"/>
        </w:numPr>
        <w:spacing w:afterLines="120" w:after="288" w:line="240" w:lineRule="auto"/>
        <w:contextualSpacing w:val="0"/>
        <w:rPr>
          <w:rFonts w:cs="Arial"/>
          <w:bCs/>
          <w:szCs w:val="20"/>
        </w:rPr>
      </w:pPr>
      <w:r w:rsidRPr="00370088">
        <w:rPr>
          <w:rFonts w:cs="Arial"/>
          <w:bCs/>
          <w:szCs w:val="20"/>
        </w:rPr>
        <w:t>Faculty Handbook</w:t>
      </w:r>
    </w:p>
    <w:p w14:paraId="362DFDC3" w14:textId="77777777" w:rsidR="00370088" w:rsidRPr="00C479E9" w:rsidRDefault="00370088" w:rsidP="00370088">
      <w:pPr>
        <w:numPr>
          <w:ilvl w:val="0"/>
          <w:numId w:val="1"/>
        </w:numPr>
        <w:spacing w:afterLines="120" w:after="288" w:line="240" w:lineRule="auto"/>
        <w:rPr>
          <w:rFonts w:cs="Arial"/>
          <w:b/>
          <w:szCs w:val="20"/>
        </w:rPr>
      </w:pPr>
      <w:r w:rsidRPr="00D125CE">
        <w:rPr>
          <w:rFonts w:cs="Arial"/>
        </w:rPr>
        <w:t>Faculty/</w:t>
      </w:r>
      <w:r>
        <w:rPr>
          <w:rFonts w:cs="Arial"/>
        </w:rPr>
        <w:t>i</w:t>
      </w:r>
      <w:r w:rsidRPr="00D125CE">
        <w:rPr>
          <w:rFonts w:cs="Arial"/>
        </w:rPr>
        <w:t xml:space="preserve">nstructors </w:t>
      </w:r>
      <w:r>
        <w:rPr>
          <w:rFonts w:cs="Arial"/>
        </w:rPr>
        <w:t>résumé</w:t>
      </w:r>
      <w:r w:rsidRPr="00D125CE">
        <w:rPr>
          <w:rFonts w:cs="Arial"/>
        </w:rPr>
        <w:t>s</w:t>
      </w:r>
    </w:p>
    <w:p w14:paraId="41B140DB" w14:textId="77777777" w:rsidR="00370088" w:rsidRPr="008733A1" w:rsidRDefault="00370088" w:rsidP="00370088">
      <w:pPr>
        <w:numPr>
          <w:ilvl w:val="0"/>
          <w:numId w:val="1"/>
        </w:numPr>
        <w:spacing w:afterLines="120" w:after="288" w:line="240" w:lineRule="auto"/>
        <w:rPr>
          <w:rFonts w:cs="Arial"/>
          <w:b/>
          <w:szCs w:val="20"/>
        </w:rPr>
      </w:pPr>
      <w:r w:rsidRPr="008733A1">
        <w:rPr>
          <w:rFonts w:cs="Arial"/>
        </w:rPr>
        <w:t>Signed DEAC Code of Ethics for recruitment personnel i</w:t>
      </w:r>
      <w:r w:rsidRPr="008733A1">
        <w:rPr>
          <w:rFonts w:cstheme="minorHAnsi"/>
        </w:rPr>
        <w:t>nvolved in recruitment for the new division</w:t>
      </w:r>
    </w:p>
    <w:p w14:paraId="72219DFE" w14:textId="77777777" w:rsidR="00370088" w:rsidRPr="002E1C88" w:rsidRDefault="00370088" w:rsidP="00370088">
      <w:pPr>
        <w:numPr>
          <w:ilvl w:val="0"/>
          <w:numId w:val="1"/>
        </w:numPr>
        <w:spacing w:afterLines="120" w:after="288" w:line="240" w:lineRule="auto"/>
        <w:rPr>
          <w:rFonts w:cs="Arial"/>
          <w:b/>
          <w:szCs w:val="20"/>
        </w:rPr>
      </w:pPr>
      <w:r w:rsidRPr="00284D69">
        <w:rPr>
          <w:rFonts w:eastAsia="Times New Roman" w:cs="Arial"/>
          <w:bCs/>
        </w:rPr>
        <w:t xml:space="preserve">Enrollment </w:t>
      </w:r>
      <w:r>
        <w:rPr>
          <w:rFonts w:eastAsia="Times New Roman" w:cs="Arial"/>
          <w:bCs/>
        </w:rPr>
        <w:t>a</w:t>
      </w:r>
      <w:r w:rsidRPr="00284D69">
        <w:rPr>
          <w:rFonts w:eastAsia="Times New Roman" w:cs="Arial"/>
          <w:bCs/>
        </w:rPr>
        <w:t>greement</w:t>
      </w:r>
      <w:r>
        <w:rPr>
          <w:rFonts w:eastAsia="Times New Roman" w:cs="Arial"/>
          <w:bCs/>
        </w:rPr>
        <w:t>(s) for new division program(s)</w:t>
      </w:r>
    </w:p>
    <w:p w14:paraId="6C1A2734" w14:textId="3354E35F" w:rsidR="00A02A8E" w:rsidRPr="00A02A8E" w:rsidRDefault="000E2DE3" w:rsidP="00DA3083">
      <w:pPr>
        <w:pStyle w:val="ListParagraph"/>
        <w:numPr>
          <w:ilvl w:val="0"/>
          <w:numId w:val="1"/>
        </w:numPr>
        <w:spacing w:afterLines="120" w:after="288" w:line="240" w:lineRule="auto"/>
        <w:contextualSpacing w:val="0"/>
        <w:rPr>
          <w:rFonts w:cs="Arial"/>
          <w:b/>
          <w:szCs w:val="20"/>
        </w:rPr>
      </w:pPr>
      <w:r w:rsidRPr="00A02A8E">
        <w:rPr>
          <w:rFonts w:cs="Arial"/>
          <w:szCs w:val="20"/>
        </w:rPr>
        <w:t>Links to website, marketing</w:t>
      </w:r>
      <w:r w:rsidR="004B67A2" w:rsidRPr="00A02A8E">
        <w:rPr>
          <w:rFonts w:cs="Arial"/>
          <w:szCs w:val="20"/>
        </w:rPr>
        <w:t>,</w:t>
      </w:r>
      <w:r w:rsidRPr="00A02A8E">
        <w:rPr>
          <w:rFonts w:cs="Arial"/>
          <w:szCs w:val="20"/>
        </w:rPr>
        <w:t xml:space="preserve"> and promotional materials reflecting the new </w:t>
      </w:r>
      <w:r w:rsidR="0050102E" w:rsidRPr="00A02A8E">
        <w:rPr>
          <w:rFonts w:cs="Arial"/>
          <w:szCs w:val="20"/>
        </w:rPr>
        <w:t>division</w:t>
      </w:r>
    </w:p>
    <w:p w14:paraId="2BC54B41" w14:textId="77777777" w:rsidR="00A02A8E" w:rsidRPr="00A02A8E" w:rsidRDefault="0043582F" w:rsidP="00B30E6D">
      <w:pPr>
        <w:pStyle w:val="ListParagraph"/>
        <w:numPr>
          <w:ilvl w:val="0"/>
          <w:numId w:val="1"/>
        </w:numPr>
        <w:spacing w:afterLines="120" w:after="288" w:line="240" w:lineRule="auto"/>
        <w:contextualSpacing w:val="0"/>
        <w:rPr>
          <w:rFonts w:cs="Arial"/>
          <w:b/>
          <w:szCs w:val="20"/>
        </w:rPr>
      </w:pPr>
      <w:r w:rsidRPr="00A02A8E">
        <w:rPr>
          <w:rFonts w:cs="Arial"/>
          <w:i/>
          <w:szCs w:val="20"/>
        </w:rPr>
        <w:t xml:space="preserve">DEAC </w:t>
      </w:r>
      <w:r w:rsidR="00EA78CC" w:rsidRPr="00A02A8E">
        <w:rPr>
          <w:rFonts w:cs="Arial"/>
          <w:i/>
          <w:szCs w:val="20"/>
        </w:rPr>
        <w:t>c</w:t>
      </w:r>
      <w:r w:rsidR="005D035B" w:rsidRPr="00A02A8E">
        <w:rPr>
          <w:rFonts w:cs="Arial"/>
          <w:i/>
          <w:szCs w:val="20"/>
        </w:rPr>
        <w:t xml:space="preserve">atalog </w:t>
      </w:r>
      <w:r w:rsidR="00EA78CC" w:rsidRPr="00A02A8E">
        <w:rPr>
          <w:rFonts w:cs="Arial"/>
          <w:i/>
          <w:szCs w:val="20"/>
        </w:rPr>
        <w:t>d</w:t>
      </w:r>
      <w:r w:rsidR="005D035B" w:rsidRPr="00A02A8E">
        <w:rPr>
          <w:rFonts w:cs="Arial"/>
          <w:i/>
          <w:szCs w:val="20"/>
        </w:rPr>
        <w:t xml:space="preserve">isclosures </w:t>
      </w:r>
      <w:r w:rsidR="00EA78CC" w:rsidRPr="00A02A8E">
        <w:rPr>
          <w:rFonts w:cs="Arial"/>
          <w:i/>
          <w:szCs w:val="20"/>
        </w:rPr>
        <w:t>c</w:t>
      </w:r>
      <w:r w:rsidR="005D035B" w:rsidRPr="00A02A8E">
        <w:rPr>
          <w:rFonts w:cs="Arial"/>
          <w:i/>
          <w:szCs w:val="20"/>
        </w:rPr>
        <w:t>heck</w:t>
      </w:r>
      <w:r w:rsidR="00971179" w:rsidRPr="00A02A8E">
        <w:rPr>
          <w:rFonts w:cs="Arial"/>
          <w:i/>
          <w:szCs w:val="20"/>
        </w:rPr>
        <w:t>l</w:t>
      </w:r>
      <w:r w:rsidR="005D035B" w:rsidRPr="00A02A8E">
        <w:rPr>
          <w:rFonts w:cs="Arial"/>
          <w:i/>
          <w:szCs w:val="20"/>
        </w:rPr>
        <w:t>ist</w:t>
      </w:r>
      <w:r w:rsidR="005D035B" w:rsidRPr="00A02A8E">
        <w:rPr>
          <w:rFonts w:cs="Arial"/>
          <w:szCs w:val="20"/>
        </w:rPr>
        <w:t xml:space="preserve"> with new </w:t>
      </w:r>
      <w:r w:rsidR="0050102E" w:rsidRPr="00A02A8E">
        <w:rPr>
          <w:rFonts w:cs="Arial"/>
          <w:szCs w:val="20"/>
        </w:rPr>
        <w:t>division</w:t>
      </w:r>
      <w:r w:rsidR="009C5602" w:rsidRPr="00A02A8E">
        <w:rPr>
          <w:rFonts w:cs="Arial"/>
          <w:szCs w:val="20"/>
        </w:rPr>
        <w:t xml:space="preserve"> information</w:t>
      </w:r>
    </w:p>
    <w:p w14:paraId="4BD3AF5C" w14:textId="346BEF3A" w:rsidR="00733E40" w:rsidRPr="00A02A8E" w:rsidRDefault="0043582F" w:rsidP="00B30E6D">
      <w:pPr>
        <w:pStyle w:val="ListParagraph"/>
        <w:numPr>
          <w:ilvl w:val="0"/>
          <w:numId w:val="1"/>
        </w:numPr>
        <w:spacing w:afterLines="120" w:after="288" w:line="240" w:lineRule="auto"/>
        <w:contextualSpacing w:val="0"/>
        <w:rPr>
          <w:rFonts w:cs="Arial"/>
          <w:b/>
          <w:szCs w:val="20"/>
        </w:rPr>
      </w:pPr>
      <w:r w:rsidRPr="00A02A8E">
        <w:rPr>
          <w:rFonts w:cs="Arial"/>
          <w:i/>
          <w:szCs w:val="20"/>
        </w:rPr>
        <w:t xml:space="preserve">DEAC </w:t>
      </w:r>
      <w:r w:rsidR="00EA78CC" w:rsidRPr="00A02A8E">
        <w:rPr>
          <w:rFonts w:cs="Arial"/>
          <w:i/>
          <w:szCs w:val="20"/>
        </w:rPr>
        <w:t>w</w:t>
      </w:r>
      <w:r w:rsidR="005D035B" w:rsidRPr="00A02A8E">
        <w:rPr>
          <w:rFonts w:cs="Arial"/>
          <w:i/>
          <w:szCs w:val="20"/>
        </w:rPr>
        <w:t xml:space="preserve">ebsite </w:t>
      </w:r>
      <w:r w:rsidR="00EA78CC" w:rsidRPr="00A02A8E">
        <w:rPr>
          <w:rFonts w:cs="Arial"/>
          <w:i/>
          <w:szCs w:val="20"/>
        </w:rPr>
        <w:t>d</w:t>
      </w:r>
      <w:r w:rsidR="005D035B" w:rsidRPr="00A02A8E">
        <w:rPr>
          <w:rFonts w:cs="Arial"/>
          <w:i/>
          <w:szCs w:val="20"/>
        </w:rPr>
        <w:t xml:space="preserve">isclosures </w:t>
      </w:r>
      <w:r w:rsidR="00EA78CC" w:rsidRPr="00A02A8E">
        <w:rPr>
          <w:rFonts w:cs="Arial"/>
          <w:i/>
          <w:szCs w:val="20"/>
        </w:rPr>
        <w:t>c</w:t>
      </w:r>
      <w:r w:rsidR="005D035B" w:rsidRPr="00A02A8E">
        <w:rPr>
          <w:rFonts w:cs="Arial"/>
          <w:i/>
          <w:szCs w:val="20"/>
        </w:rPr>
        <w:t>heck</w:t>
      </w:r>
      <w:r w:rsidR="00971179" w:rsidRPr="00A02A8E">
        <w:rPr>
          <w:rFonts w:cs="Arial"/>
          <w:i/>
          <w:szCs w:val="20"/>
        </w:rPr>
        <w:t>l</w:t>
      </w:r>
      <w:r w:rsidR="005D035B" w:rsidRPr="00A02A8E">
        <w:rPr>
          <w:rFonts w:cs="Arial"/>
          <w:i/>
          <w:szCs w:val="20"/>
        </w:rPr>
        <w:t>ist</w:t>
      </w:r>
      <w:r w:rsidR="005D035B" w:rsidRPr="00A02A8E">
        <w:rPr>
          <w:rFonts w:cs="Arial"/>
          <w:szCs w:val="20"/>
        </w:rPr>
        <w:t xml:space="preserve"> with new </w:t>
      </w:r>
      <w:r w:rsidR="0050102E" w:rsidRPr="00A02A8E">
        <w:rPr>
          <w:rFonts w:cs="Arial"/>
          <w:szCs w:val="20"/>
        </w:rPr>
        <w:t>division</w:t>
      </w:r>
      <w:r w:rsidR="009C5602" w:rsidRPr="00A02A8E">
        <w:rPr>
          <w:rFonts w:cs="Arial"/>
          <w:szCs w:val="20"/>
        </w:rPr>
        <w:t xml:space="preserve"> information</w:t>
      </w:r>
    </w:p>
    <w:p w14:paraId="3A39D646" w14:textId="1D44B710" w:rsidR="008733A1" w:rsidRPr="0059060E" w:rsidRDefault="008733A1" w:rsidP="00B30E6D">
      <w:pPr>
        <w:pStyle w:val="ListParagraph"/>
        <w:numPr>
          <w:ilvl w:val="0"/>
          <w:numId w:val="1"/>
        </w:numPr>
        <w:spacing w:afterLines="120" w:after="288" w:line="240" w:lineRule="auto"/>
        <w:contextualSpacing w:val="0"/>
      </w:pPr>
      <w:r w:rsidRPr="0059060E">
        <w:t xml:space="preserve">Audited </w:t>
      </w:r>
      <w:r w:rsidR="005C5E70">
        <w:t xml:space="preserve">comparative </w:t>
      </w:r>
      <w:r w:rsidRPr="0059060E">
        <w:t>financial statements covering the two most recent fiscal years</w:t>
      </w:r>
    </w:p>
    <w:p w14:paraId="57DE211B" w14:textId="702F98A2" w:rsidR="008733A1" w:rsidRDefault="008733A1" w:rsidP="00A02A8E">
      <w:pPr>
        <w:spacing w:afterLines="120" w:after="288" w:line="240" w:lineRule="auto"/>
        <w:ind w:left="720"/>
      </w:pPr>
      <w:r w:rsidRPr="0059060E">
        <w:rPr>
          <w:b/>
        </w:rPr>
        <w:t>Note:</w:t>
      </w:r>
      <w:r>
        <w:t xml:space="preserve"> Financial statements are audited and prepared in </w:t>
      </w:r>
      <w:r w:rsidRPr="0097318C">
        <w:t xml:space="preserve">compliance with generally accepted accounting principles </w:t>
      </w:r>
      <w:r>
        <w:t xml:space="preserve">in the United States of America (GAAP) or International Financial Reporting Standards. The institution’s budgeting processes demonstrate that current and future </w:t>
      </w:r>
      <w:r>
        <w:lastRenderedPageBreak/>
        <w:t>budgeted operating results are sufficient to allow the institution to accomplish its mission and goals.</w:t>
      </w:r>
    </w:p>
    <w:p w14:paraId="1C71ECB4" w14:textId="40234BC8" w:rsidR="002E1C88" w:rsidRPr="002E1C88" w:rsidRDefault="002E1C88" w:rsidP="00B30E6D">
      <w:pPr>
        <w:numPr>
          <w:ilvl w:val="0"/>
          <w:numId w:val="1"/>
        </w:numPr>
        <w:spacing w:afterLines="120" w:after="288" w:line="240" w:lineRule="auto"/>
        <w:rPr>
          <w:rFonts w:cs="Arial"/>
          <w:b/>
          <w:szCs w:val="20"/>
        </w:rPr>
      </w:pPr>
      <w:r w:rsidRPr="0095533B">
        <w:rPr>
          <w:rFonts w:eastAsia="Times New Roman" w:cs="Arial"/>
          <w:bCs/>
        </w:rPr>
        <w:t xml:space="preserve">Last </w:t>
      </w:r>
      <w:r w:rsidR="008733A1">
        <w:rPr>
          <w:rFonts w:eastAsia="Times New Roman" w:cs="Arial"/>
          <w:bCs/>
        </w:rPr>
        <w:t>f</w:t>
      </w:r>
      <w:r w:rsidRPr="0095533B">
        <w:rPr>
          <w:rFonts w:eastAsia="Times New Roman" w:cs="Arial"/>
          <w:bCs/>
        </w:rPr>
        <w:t>iscal/</w:t>
      </w:r>
      <w:r w:rsidR="008733A1">
        <w:rPr>
          <w:rFonts w:eastAsia="Times New Roman" w:cs="Arial"/>
          <w:bCs/>
        </w:rPr>
        <w:t>c</w:t>
      </w:r>
      <w:r w:rsidRPr="0095533B">
        <w:rPr>
          <w:rFonts w:eastAsia="Times New Roman" w:cs="Arial"/>
          <w:bCs/>
        </w:rPr>
        <w:t xml:space="preserve">alendar </w:t>
      </w:r>
      <w:r w:rsidR="008733A1">
        <w:rPr>
          <w:rFonts w:eastAsia="Times New Roman" w:cs="Arial"/>
          <w:bCs/>
        </w:rPr>
        <w:t>y</w:t>
      </w:r>
      <w:r w:rsidRPr="0095533B">
        <w:rPr>
          <w:rFonts w:eastAsia="Times New Roman" w:cs="Arial"/>
          <w:bCs/>
        </w:rPr>
        <w:t xml:space="preserve">ear </w:t>
      </w:r>
      <w:r w:rsidR="008733A1">
        <w:rPr>
          <w:rFonts w:eastAsia="Times New Roman" w:cs="Arial"/>
          <w:bCs/>
        </w:rPr>
        <w:t>b</w:t>
      </w:r>
      <w:r w:rsidRPr="0095533B">
        <w:rPr>
          <w:rFonts w:eastAsia="Times New Roman" w:cs="Arial"/>
          <w:bCs/>
        </w:rPr>
        <w:t>udget</w:t>
      </w:r>
    </w:p>
    <w:p w14:paraId="7DD8ACF8" w14:textId="18ACA7AC" w:rsidR="00FC27EB" w:rsidRPr="00FC27EB" w:rsidRDefault="005E0CE0" w:rsidP="00B30E6D">
      <w:pPr>
        <w:numPr>
          <w:ilvl w:val="0"/>
          <w:numId w:val="1"/>
        </w:numPr>
        <w:spacing w:afterLines="120" w:after="288" w:line="240" w:lineRule="auto"/>
        <w:rPr>
          <w:rFonts w:cs="Arial"/>
          <w:b/>
          <w:szCs w:val="20"/>
        </w:rPr>
      </w:pPr>
      <w:r>
        <w:rPr>
          <w:rFonts w:cs="Arial"/>
        </w:rPr>
        <w:t>If applicable, s</w:t>
      </w:r>
      <w:r w:rsidR="00FC27EB">
        <w:rPr>
          <w:rFonts w:cs="Arial"/>
        </w:rPr>
        <w:t xml:space="preserve">upplemental </w:t>
      </w:r>
      <w:r>
        <w:rPr>
          <w:rFonts w:cs="Arial"/>
        </w:rPr>
        <w:t>s</w:t>
      </w:r>
      <w:r w:rsidR="00FC27EB">
        <w:rPr>
          <w:rFonts w:cs="Arial"/>
        </w:rPr>
        <w:t xml:space="preserve">chedule – </w:t>
      </w:r>
      <w:r>
        <w:rPr>
          <w:rFonts w:cs="Arial"/>
        </w:rPr>
        <w:t>i</w:t>
      </w:r>
      <w:r w:rsidR="00FC27EB">
        <w:rPr>
          <w:rFonts w:cs="Arial"/>
        </w:rPr>
        <w:t xml:space="preserve">nstitution’s </w:t>
      </w:r>
      <w:r>
        <w:rPr>
          <w:rFonts w:cs="Arial"/>
        </w:rPr>
        <w:t>f</w:t>
      </w:r>
      <w:r w:rsidR="00FC27EB">
        <w:rPr>
          <w:rFonts w:cs="Arial"/>
        </w:rPr>
        <w:t xml:space="preserve">inancial </w:t>
      </w:r>
      <w:r>
        <w:rPr>
          <w:rFonts w:cs="Arial"/>
        </w:rPr>
        <w:t xml:space="preserve">status if financial statements are combined with a parent </w:t>
      </w:r>
      <w:proofErr w:type="gramStart"/>
      <w:r>
        <w:rPr>
          <w:rFonts w:cs="Arial"/>
        </w:rPr>
        <w:t>companies</w:t>
      </w:r>
      <w:proofErr w:type="gramEnd"/>
    </w:p>
    <w:p w14:paraId="63899BC6" w14:textId="27CB2D61" w:rsidR="00FC27EB" w:rsidRPr="0078687B" w:rsidRDefault="005E0CE0" w:rsidP="00B30E6D">
      <w:pPr>
        <w:numPr>
          <w:ilvl w:val="0"/>
          <w:numId w:val="1"/>
        </w:numPr>
        <w:spacing w:afterLines="120" w:after="288" w:line="240" w:lineRule="auto"/>
        <w:rPr>
          <w:rFonts w:cs="Arial"/>
          <w:b/>
          <w:szCs w:val="20"/>
        </w:rPr>
      </w:pPr>
      <w:r>
        <w:rPr>
          <w:rFonts w:cs="Arial"/>
        </w:rPr>
        <w:t>New division location f</w:t>
      </w:r>
      <w:r w:rsidR="00FC27EB" w:rsidRPr="00E20F22">
        <w:rPr>
          <w:rFonts w:cs="Arial"/>
        </w:rPr>
        <w:t xml:space="preserve">loor </w:t>
      </w:r>
      <w:r>
        <w:rPr>
          <w:rFonts w:cs="Arial"/>
        </w:rPr>
        <w:t>p</w:t>
      </w:r>
      <w:r w:rsidR="00FC27EB" w:rsidRPr="00E20F22">
        <w:rPr>
          <w:rFonts w:cs="Arial"/>
        </w:rPr>
        <w:t>lan</w:t>
      </w:r>
    </w:p>
    <w:p w14:paraId="36BE201E" w14:textId="419D3581" w:rsidR="0078687B" w:rsidRPr="00FC27EB" w:rsidRDefault="0078687B" w:rsidP="00B30E6D">
      <w:pPr>
        <w:numPr>
          <w:ilvl w:val="0"/>
          <w:numId w:val="1"/>
        </w:numPr>
        <w:spacing w:afterLines="120" w:after="288" w:line="240" w:lineRule="auto"/>
        <w:rPr>
          <w:rFonts w:cs="Arial"/>
          <w:b/>
          <w:szCs w:val="20"/>
        </w:rPr>
      </w:pPr>
      <w:r>
        <w:rPr>
          <w:rFonts w:cs="Arial"/>
        </w:rPr>
        <w:t>New division location occupancy/zoning documentation</w:t>
      </w:r>
    </w:p>
    <w:p w14:paraId="09D1491C" w14:textId="3D6F105F" w:rsidR="00FC27EB" w:rsidRPr="00FC27EB" w:rsidRDefault="005E0CE0" w:rsidP="00B30E6D">
      <w:pPr>
        <w:numPr>
          <w:ilvl w:val="0"/>
          <w:numId w:val="1"/>
        </w:numPr>
        <w:spacing w:afterLines="120" w:after="288" w:line="240" w:lineRule="auto"/>
        <w:rPr>
          <w:rFonts w:cs="Arial"/>
          <w:b/>
          <w:szCs w:val="20"/>
        </w:rPr>
      </w:pPr>
      <w:r>
        <w:rPr>
          <w:rFonts w:cs="Arial"/>
        </w:rPr>
        <w:t>New division fac</w:t>
      </w:r>
      <w:r w:rsidR="00FC27EB" w:rsidRPr="00E20F22">
        <w:rPr>
          <w:rFonts w:cs="Arial"/>
        </w:rPr>
        <w:t xml:space="preserve">ilities, </w:t>
      </w:r>
      <w:r>
        <w:rPr>
          <w:rFonts w:cs="Arial"/>
        </w:rPr>
        <w:t>e</w:t>
      </w:r>
      <w:r w:rsidR="00FC27EB" w:rsidRPr="00E20F22">
        <w:rPr>
          <w:rFonts w:cs="Arial"/>
        </w:rPr>
        <w:t xml:space="preserve">quipment, and </w:t>
      </w:r>
      <w:r>
        <w:rPr>
          <w:rFonts w:cs="Arial"/>
        </w:rPr>
        <w:t>s</w:t>
      </w:r>
      <w:r w:rsidR="00FC27EB" w:rsidRPr="00E20F22">
        <w:rPr>
          <w:rFonts w:cs="Arial"/>
        </w:rPr>
        <w:t xml:space="preserve">upplies </w:t>
      </w:r>
      <w:r>
        <w:rPr>
          <w:rFonts w:cs="Arial"/>
        </w:rPr>
        <w:t>m</w:t>
      </w:r>
      <w:r w:rsidR="00FC27EB" w:rsidRPr="00E20F22">
        <w:rPr>
          <w:rFonts w:cs="Arial"/>
        </w:rPr>
        <w:t xml:space="preserve">aintenance </w:t>
      </w:r>
      <w:r>
        <w:rPr>
          <w:rFonts w:cs="Arial"/>
        </w:rPr>
        <w:t>p</w:t>
      </w:r>
      <w:r w:rsidR="00FC27EB" w:rsidRPr="00E20F22">
        <w:rPr>
          <w:rFonts w:cs="Arial"/>
        </w:rPr>
        <w:t>lan</w:t>
      </w:r>
    </w:p>
    <w:p w14:paraId="4C464259" w14:textId="60135947" w:rsidR="00FC27EB" w:rsidRPr="00FC27EB" w:rsidRDefault="005E0CE0" w:rsidP="00B30E6D">
      <w:pPr>
        <w:numPr>
          <w:ilvl w:val="0"/>
          <w:numId w:val="1"/>
        </w:numPr>
        <w:spacing w:afterLines="120" w:after="288" w:line="240" w:lineRule="auto"/>
        <w:rPr>
          <w:rFonts w:cs="Arial"/>
          <w:b/>
          <w:szCs w:val="20"/>
        </w:rPr>
      </w:pPr>
      <w:r>
        <w:rPr>
          <w:rFonts w:cs="Arial"/>
        </w:rPr>
        <w:t>New division facilities f</w:t>
      </w:r>
      <w:r w:rsidR="00FC27EB" w:rsidRPr="00E20F22">
        <w:rPr>
          <w:rFonts w:cs="Arial"/>
        </w:rPr>
        <w:t xml:space="preserve">ire, </w:t>
      </w:r>
      <w:r>
        <w:rPr>
          <w:rFonts w:cs="Arial"/>
        </w:rPr>
        <w:t>h</w:t>
      </w:r>
      <w:r w:rsidR="00FC27EB" w:rsidRPr="00E20F22">
        <w:rPr>
          <w:rFonts w:cs="Arial"/>
        </w:rPr>
        <w:t xml:space="preserve">ealth, and </w:t>
      </w:r>
      <w:r>
        <w:rPr>
          <w:rFonts w:cs="Arial"/>
        </w:rPr>
        <w:t>o</w:t>
      </w:r>
      <w:r w:rsidR="00FC27EB" w:rsidRPr="00E20F22">
        <w:rPr>
          <w:rFonts w:cs="Arial"/>
        </w:rPr>
        <w:t xml:space="preserve">ccupancy </w:t>
      </w:r>
      <w:r>
        <w:rPr>
          <w:rFonts w:cs="Arial"/>
        </w:rPr>
        <w:t>i</w:t>
      </w:r>
      <w:r w:rsidR="00FC27EB" w:rsidRPr="00E20F22">
        <w:rPr>
          <w:rFonts w:cs="Arial"/>
        </w:rPr>
        <w:t xml:space="preserve">nspection </w:t>
      </w:r>
      <w:r>
        <w:rPr>
          <w:rFonts w:cs="Arial"/>
        </w:rPr>
        <w:t>l</w:t>
      </w:r>
      <w:r w:rsidR="00FC27EB" w:rsidRPr="00E20F22">
        <w:rPr>
          <w:rFonts w:cs="Arial"/>
        </w:rPr>
        <w:t>icense</w:t>
      </w:r>
      <w:r w:rsidR="00FC27EB">
        <w:rPr>
          <w:rFonts w:cs="Arial"/>
        </w:rPr>
        <w:t>s</w:t>
      </w:r>
    </w:p>
    <w:p w14:paraId="199353E1" w14:textId="00214A7B" w:rsidR="000E2DE3" w:rsidRPr="00A02A8E" w:rsidRDefault="005E0CE0" w:rsidP="00B30E6D">
      <w:pPr>
        <w:numPr>
          <w:ilvl w:val="0"/>
          <w:numId w:val="1"/>
        </w:numPr>
        <w:spacing w:afterLines="120" w:after="288" w:line="240" w:lineRule="auto"/>
        <w:rPr>
          <w:rFonts w:cs="Arial"/>
          <w:b/>
          <w:szCs w:val="20"/>
        </w:rPr>
      </w:pPr>
      <w:r w:rsidRPr="00A02A8E">
        <w:rPr>
          <w:rFonts w:cs="Arial"/>
        </w:rPr>
        <w:t>C</w:t>
      </w:r>
      <w:r w:rsidR="00FC27EB" w:rsidRPr="00A02A8E">
        <w:rPr>
          <w:rFonts w:cs="Arial"/>
        </w:rPr>
        <w:t xml:space="preserve">ertificate of </w:t>
      </w:r>
      <w:r w:rsidRPr="00A02A8E">
        <w:rPr>
          <w:rFonts w:cs="Arial"/>
        </w:rPr>
        <w:t>l</w:t>
      </w:r>
      <w:r w:rsidR="00FC27EB" w:rsidRPr="00A02A8E">
        <w:rPr>
          <w:rFonts w:cs="Arial"/>
        </w:rPr>
        <w:t xml:space="preserve">iability </w:t>
      </w:r>
      <w:r w:rsidRPr="00A02A8E">
        <w:rPr>
          <w:rFonts w:cs="Arial"/>
        </w:rPr>
        <w:t>i</w:t>
      </w:r>
      <w:r w:rsidR="00FC27EB" w:rsidRPr="00A02A8E">
        <w:rPr>
          <w:rFonts w:cs="Arial"/>
        </w:rPr>
        <w:t>nsurance</w:t>
      </w:r>
    </w:p>
    <w:p w14:paraId="2B29CF81" w14:textId="7D9DDED4" w:rsidR="0043582F" w:rsidRPr="00CC319F" w:rsidRDefault="0043582F" w:rsidP="0050102E">
      <w:pPr>
        <w:pStyle w:val="Heading2"/>
      </w:pPr>
      <w:r w:rsidRPr="00CC319F">
        <w:t>SECTION 5: CERTIFICATION</w:t>
      </w:r>
    </w:p>
    <w:p w14:paraId="711ECF95" w14:textId="1CF54ABE" w:rsidR="00EA78CC" w:rsidRDefault="00EA78CC" w:rsidP="00EA78CC">
      <w:r>
        <w:t xml:space="preserve">I certify that </w:t>
      </w:r>
      <w:proofErr w:type="gramStart"/>
      <w:r>
        <w:t>all of</w:t>
      </w:r>
      <w:proofErr w:type="gramEnd"/>
      <w:r>
        <w:t xml:space="preserve"> the information contained on this </w:t>
      </w:r>
      <w:r w:rsidR="00486B8D">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6EEB8CB7" w14:textId="77777777" w:rsidR="0043582F" w:rsidRPr="00CC319F" w:rsidRDefault="0043582F" w:rsidP="0043582F">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21345269"/>
          <w:placeholder>
            <w:docPart w:val="E44C3B204B364DC3ADA369F4F82C49E1"/>
          </w:placeholder>
          <w:showingPlcHdr/>
        </w:sdtPr>
        <w:sdtContent>
          <w:r w:rsidRPr="005541AC">
            <w:rPr>
              <w:rStyle w:val="PlaceholderText"/>
            </w:rPr>
            <w:t>Compliance Officer Name</w:t>
          </w:r>
        </w:sdtContent>
      </w:sdt>
    </w:p>
    <w:p w14:paraId="5D824349" w14:textId="77777777" w:rsidR="0043582F" w:rsidRPr="00CC319F" w:rsidRDefault="0043582F" w:rsidP="0043582F">
      <w:pPr>
        <w:spacing w:after="0" w:line="240" w:lineRule="auto"/>
        <w:rPr>
          <w:rFonts w:cs="Arial"/>
          <w:szCs w:val="20"/>
        </w:rPr>
      </w:pPr>
    </w:p>
    <w:p w14:paraId="695C3CA1" w14:textId="77777777" w:rsidR="0043582F" w:rsidRPr="00CC319F" w:rsidRDefault="0043582F" w:rsidP="0043582F">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799575315"/>
          <w:placeholder>
            <w:docPart w:val="5347B71F1A874FB4910E1BA71A7447EE"/>
          </w:placeholder>
          <w:showingPlcHdr/>
        </w:sdtPr>
        <w:sdtContent>
          <w:r w:rsidRPr="005541AC">
            <w:rPr>
              <w:rStyle w:val="PlaceholderText"/>
            </w:rPr>
            <w:t>Compliance Officer Signature</w:t>
          </w:r>
        </w:sdtContent>
      </w:sdt>
    </w:p>
    <w:p w14:paraId="128EE906" w14:textId="77777777" w:rsidR="0043582F" w:rsidRPr="00CC319F" w:rsidRDefault="0043582F" w:rsidP="0043582F">
      <w:pPr>
        <w:spacing w:after="0" w:line="240" w:lineRule="auto"/>
        <w:rPr>
          <w:rFonts w:cs="Arial"/>
          <w:szCs w:val="20"/>
        </w:rPr>
      </w:pPr>
    </w:p>
    <w:p w14:paraId="230876C1" w14:textId="18CBA1BA" w:rsidR="00C134E7" w:rsidRPr="002B7AC0" w:rsidRDefault="0043582F" w:rsidP="0043582F">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622341204"/>
          <w:placeholder>
            <w:docPart w:val="19674DDA5CC747AC94F4D532028AD380"/>
          </w:placeholder>
          <w:showingPlcHdr/>
        </w:sdtPr>
        <w:sdtContent>
          <w:r w:rsidRPr="005541AC">
            <w:rPr>
              <w:rStyle w:val="PlaceholderText"/>
            </w:rPr>
            <w:t>Insert Date</w:t>
          </w:r>
        </w:sdtContent>
      </w:sdt>
    </w:p>
    <w:sectPr w:rsidR="00C134E7" w:rsidRPr="002B7AC0"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CBEDA" w14:textId="77777777" w:rsidR="001176CA" w:rsidRDefault="001176CA" w:rsidP="00044F35">
      <w:pPr>
        <w:spacing w:after="0" w:line="240" w:lineRule="auto"/>
      </w:pPr>
      <w:r>
        <w:separator/>
      </w:r>
    </w:p>
  </w:endnote>
  <w:endnote w:type="continuationSeparator" w:id="0">
    <w:p w14:paraId="5A25A092" w14:textId="77777777" w:rsidR="001176CA" w:rsidRDefault="001176CA"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E4B9" w14:textId="34B3953F" w:rsidR="00C12521" w:rsidRPr="00F54ED6" w:rsidRDefault="00F54ED6" w:rsidP="00F54ED6">
    <w:pPr>
      <w:pStyle w:val="Footer"/>
    </w:pPr>
    <w:r>
      <w:rPr>
        <w:rFonts w:cstheme="minorHAnsi"/>
        <w:sz w:val="20"/>
        <w:szCs w:val="20"/>
      </w:rPr>
      <w:t xml:space="preserve">Date Adopted: 06.01.2024 </w:t>
    </w:r>
    <w:r>
      <w:rPr>
        <w:rFonts w:cstheme="minorHAnsi"/>
        <w:sz w:val="20"/>
        <w:szCs w:val="20"/>
      </w:rPr>
      <w:tab/>
      <w:t xml:space="preserve">Date Revised: </w:t>
    </w:r>
    <w:bookmarkStart w:id="6" w:name="_Hlk174016815"/>
    <w:r w:rsidR="001C68F6">
      <w:rPr>
        <w:rFonts w:cstheme="minorHAnsi"/>
        <w:sz w:val="20"/>
        <w:szCs w:val="20"/>
      </w:rPr>
      <w:t>02</w:t>
    </w:r>
    <w:r>
      <w:rPr>
        <w:rFonts w:cstheme="minorHAnsi"/>
        <w:sz w:val="20"/>
        <w:szCs w:val="20"/>
      </w:rPr>
      <w:t>.01.202</w:t>
    </w:r>
    <w:r w:rsidR="001C68F6">
      <w:rPr>
        <w:rFonts w:cstheme="minorHAnsi"/>
        <w:sz w:val="20"/>
        <w:szCs w:val="20"/>
      </w:rPr>
      <w:t>5</w:t>
    </w:r>
    <w:r>
      <w:rPr>
        <w:rFonts w:cstheme="minorHAnsi"/>
        <w:sz w:val="20"/>
        <w:szCs w:val="20"/>
      </w:rPr>
      <w:t xml:space="preserve"> (Handbook 32</w:t>
    </w:r>
    <w:r w:rsidRPr="00080D28">
      <w:rPr>
        <w:rFonts w:cstheme="minorHAnsi"/>
        <w:sz w:val="20"/>
        <w:szCs w:val="20"/>
        <w:vertAlign w:val="superscript"/>
      </w:rPr>
      <w:t>nd</w:t>
    </w:r>
    <w:r>
      <w:rPr>
        <w:rFonts w:cstheme="minorHAnsi"/>
        <w:sz w:val="20"/>
        <w:szCs w:val="20"/>
      </w:rPr>
      <w:t xml:space="preserve"> Edition)</w:t>
    </w:r>
    <w:bookmarkEnd w:id="6"/>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3</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EE1D" w14:textId="77777777" w:rsidR="001176CA" w:rsidRDefault="001176CA" w:rsidP="00044F35">
      <w:pPr>
        <w:spacing w:after="0" w:line="240" w:lineRule="auto"/>
      </w:pPr>
      <w:r>
        <w:separator/>
      </w:r>
    </w:p>
  </w:footnote>
  <w:footnote w:type="continuationSeparator" w:id="0">
    <w:p w14:paraId="57BF09ED" w14:textId="77777777" w:rsidR="001176CA" w:rsidRDefault="001176CA" w:rsidP="00044F35">
      <w:pPr>
        <w:spacing w:after="0" w:line="240" w:lineRule="auto"/>
      </w:pPr>
      <w:r>
        <w:continuationSeparator/>
      </w:r>
    </w:p>
  </w:footnote>
  <w:footnote w:id="1">
    <w:p w14:paraId="637C0394" w14:textId="77777777" w:rsidR="00F54ED6" w:rsidRDefault="00F54ED6" w:rsidP="00F54ED6">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D5F0CEF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BBC"/>
    <w:multiLevelType w:val="hybridMultilevel"/>
    <w:tmpl w:val="1C4AA288"/>
    <w:lvl w:ilvl="0" w:tplc="D39CC62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1042763"/>
    <w:multiLevelType w:val="hybridMultilevel"/>
    <w:tmpl w:val="EC0AF7C0"/>
    <w:lvl w:ilvl="0" w:tplc="1D1AC82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22446CF"/>
    <w:multiLevelType w:val="hybridMultilevel"/>
    <w:tmpl w:val="4DECB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42665D0"/>
    <w:multiLevelType w:val="hybridMultilevel"/>
    <w:tmpl w:val="58B8F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2C44D3"/>
    <w:multiLevelType w:val="multilevel"/>
    <w:tmpl w:val="B0A412B0"/>
    <w:numStyleLink w:val="Style1"/>
  </w:abstractNum>
  <w:abstractNum w:abstractNumId="6" w15:restartNumberingAfterBreak="0">
    <w:nsid w:val="06812396"/>
    <w:multiLevelType w:val="hybridMultilevel"/>
    <w:tmpl w:val="1B46AE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70F7F04"/>
    <w:multiLevelType w:val="hybridMultilevel"/>
    <w:tmpl w:val="AE5818EE"/>
    <w:lvl w:ilvl="0" w:tplc="D45A2C9A">
      <w:start w:val="1"/>
      <w:numFmt w:val="decimal"/>
      <w:lvlText w:val="%1."/>
      <w:lvlJc w:val="left"/>
      <w:pPr>
        <w:ind w:left="1260" w:hanging="360"/>
      </w:pPr>
      <w:rPr>
        <w:rFonts w:asciiTheme="minorHAnsi" w:hAnsiTheme="minorHAnsi" w:cstheme="minorHAnsi" w:hint="default"/>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8CE66CD"/>
    <w:multiLevelType w:val="hybridMultilevel"/>
    <w:tmpl w:val="5FBC2E1C"/>
    <w:lvl w:ilvl="0" w:tplc="6C324838">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08D34932"/>
    <w:multiLevelType w:val="hybridMultilevel"/>
    <w:tmpl w:val="6DA61484"/>
    <w:lvl w:ilvl="0" w:tplc="72D009D8">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5630E7"/>
    <w:multiLevelType w:val="hybridMultilevel"/>
    <w:tmpl w:val="BB3467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FF12BA"/>
    <w:multiLevelType w:val="hybridMultilevel"/>
    <w:tmpl w:val="4B5201DA"/>
    <w:lvl w:ilvl="0" w:tplc="50C05DB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F7D733E"/>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814953"/>
    <w:multiLevelType w:val="hybridMultilevel"/>
    <w:tmpl w:val="B21A3DE2"/>
    <w:lvl w:ilvl="0" w:tplc="6562DFD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1965008"/>
    <w:multiLevelType w:val="hybridMultilevel"/>
    <w:tmpl w:val="278A3222"/>
    <w:lvl w:ilvl="0" w:tplc="9E1040D4">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EB1240"/>
    <w:multiLevelType w:val="hybridMultilevel"/>
    <w:tmpl w:val="3140B758"/>
    <w:lvl w:ilvl="0" w:tplc="2FBA5C7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317F5F"/>
    <w:multiLevelType w:val="hybridMultilevel"/>
    <w:tmpl w:val="C8ECAE58"/>
    <w:lvl w:ilvl="0" w:tplc="DDD84E54">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15190A2C"/>
    <w:multiLevelType w:val="hybridMultilevel"/>
    <w:tmpl w:val="282C745C"/>
    <w:lvl w:ilvl="0" w:tplc="7E68DBA4">
      <w:start w:val="1"/>
      <w:numFmt w:val="decimal"/>
      <w:lvlText w:val="%1."/>
      <w:lvlJc w:val="left"/>
      <w:pPr>
        <w:ind w:left="1260" w:hanging="360"/>
      </w:pPr>
      <w:rPr>
        <w:rFonts w:asciiTheme="minorHAnsi" w:eastAsiaTheme="minorHAnsi" w:hAnsiTheme="minorHAnsi"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7304F77"/>
    <w:multiLevelType w:val="hybridMultilevel"/>
    <w:tmpl w:val="DC682CFC"/>
    <w:lvl w:ilvl="0" w:tplc="08389F5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76B12AA"/>
    <w:multiLevelType w:val="hybridMultilevel"/>
    <w:tmpl w:val="51FA6E9A"/>
    <w:lvl w:ilvl="0" w:tplc="9FA055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7CA6184"/>
    <w:multiLevelType w:val="hybridMultilevel"/>
    <w:tmpl w:val="2F7C1EFA"/>
    <w:lvl w:ilvl="0" w:tplc="BB0A236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98E0542"/>
    <w:multiLevelType w:val="hybridMultilevel"/>
    <w:tmpl w:val="DAF46B36"/>
    <w:lvl w:ilvl="0" w:tplc="84507D80">
      <w:start w:val="5"/>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1A0270B4"/>
    <w:multiLevelType w:val="hybridMultilevel"/>
    <w:tmpl w:val="B21A2BB8"/>
    <w:lvl w:ilvl="0" w:tplc="B754A84C">
      <w:start w:val="1"/>
      <w:numFmt w:val="decimal"/>
      <w:lvlText w:val="%1."/>
      <w:lvlJc w:val="left"/>
      <w:pPr>
        <w:ind w:left="1080" w:hanging="360"/>
      </w:pPr>
      <w:rPr>
        <w:rFonts w:asciiTheme="minorHAnsi" w:eastAsiaTheme="minorHAnsi" w:hAnsiTheme="minorHAnsi" w:cs="Arial"/>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A915E96"/>
    <w:multiLevelType w:val="hybridMultilevel"/>
    <w:tmpl w:val="E588549C"/>
    <w:lvl w:ilvl="0" w:tplc="73760976">
      <w:start w:val="1"/>
      <w:numFmt w:val="decimal"/>
      <w:lvlText w:val="%1."/>
      <w:lvlJc w:val="left"/>
      <w:pPr>
        <w:ind w:left="1080" w:hanging="360"/>
      </w:pPr>
      <w:rPr>
        <w:rFonts w:asciiTheme="minorHAnsi" w:eastAsia="Times New Roman" w:hAnsiTheme="minorHAnsi" w:cs="Arial"/>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1AB66F43"/>
    <w:multiLevelType w:val="hybridMultilevel"/>
    <w:tmpl w:val="B8EA79E6"/>
    <w:lvl w:ilvl="0" w:tplc="0862F694">
      <w:start w:val="1"/>
      <w:numFmt w:val="decimal"/>
      <w:lvlText w:val="%1."/>
      <w:lvlJc w:val="left"/>
      <w:pPr>
        <w:ind w:left="900" w:hanging="360"/>
      </w:pPr>
      <w:rPr>
        <w:rFonts w:asciiTheme="minorHAnsi" w:hAnsiTheme="minorHAnsi" w:cstheme="minorHAnsi" w:hint="default"/>
        <w:color w:val="auto"/>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1B1A7A96"/>
    <w:multiLevelType w:val="hybridMultilevel"/>
    <w:tmpl w:val="0CC66C32"/>
    <w:lvl w:ilvl="0" w:tplc="2CFE52E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1E9C7866"/>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2E13B6F"/>
    <w:multiLevelType w:val="hybridMultilevel"/>
    <w:tmpl w:val="6464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411FF8"/>
    <w:multiLevelType w:val="hybridMultilevel"/>
    <w:tmpl w:val="1B46A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240E6E71"/>
    <w:multiLevelType w:val="hybridMultilevel"/>
    <w:tmpl w:val="005AF33A"/>
    <w:lvl w:ilvl="0" w:tplc="97C4E970">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67B0354"/>
    <w:multiLevelType w:val="hybridMultilevel"/>
    <w:tmpl w:val="E588549C"/>
    <w:lvl w:ilvl="0" w:tplc="73760976">
      <w:start w:val="1"/>
      <w:numFmt w:val="decimal"/>
      <w:lvlText w:val="%1."/>
      <w:lvlJc w:val="left"/>
      <w:pPr>
        <w:ind w:left="1080" w:hanging="360"/>
      </w:pPr>
      <w:rPr>
        <w:rFonts w:asciiTheme="minorHAnsi" w:eastAsia="Times New Roman" w:hAnsiTheme="minorHAnsi" w:cs="Arial"/>
        <w:color w:val="auto"/>
      </w:rPr>
    </w:lvl>
    <w:lvl w:ilvl="1" w:tplc="04090019">
      <w:start w:val="1"/>
      <w:numFmt w:val="lowerLetter"/>
      <w:lvlText w:val="%2."/>
      <w:lvlJc w:val="left"/>
      <w:pPr>
        <w:ind w:left="8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9252C87"/>
    <w:multiLevelType w:val="hybridMultilevel"/>
    <w:tmpl w:val="1DCC7C88"/>
    <w:lvl w:ilvl="0" w:tplc="0CD23866">
      <w:start w:val="1"/>
      <w:numFmt w:val="decimal"/>
      <w:lvlText w:val="%1."/>
      <w:lvlJc w:val="left"/>
      <w:pPr>
        <w:ind w:left="1260" w:hanging="360"/>
      </w:pPr>
      <w:rPr>
        <w:rFonts w:hint="default"/>
        <w:color w:val="auto"/>
        <w:sz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8" w15:restartNumberingAfterBreak="0">
    <w:nsid w:val="2A5B2710"/>
    <w:multiLevelType w:val="hybridMultilevel"/>
    <w:tmpl w:val="D86AE936"/>
    <w:lvl w:ilvl="0" w:tplc="6EA88DD4">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52" w15:restartNumberingAfterBreak="0">
    <w:nsid w:val="2E6F1514"/>
    <w:multiLevelType w:val="multilevel"/>
    <w:tmpl w:val="98B264E8"/>
    <w:numStyleLink w:val="DEACStandardsList"/>
  </w:abstractNum>
  <w:abstractNum w:abstractNumId="53"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FFF04A6"/>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0BC6B57"/>
    <w:multiLevelType w:val="multilevel"/>
    <w:tmpl w:val="98B264E8"/>
    <w:numStyleLink w:val="DEACStandardsList"/>
  </w:abstractNum>
  <w:abstractNum w:abstractNumId="58"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30FC5F6C"/>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16F3701"/>
    <w:multiLevelType w:val="hybridMultilevel"/>
    <w:tmpl w:val="850A55AC"/>
    <w:lvl w:ilvl="0" w:tplc="30C8B496">
      <w:start w:val="1"/>
      <w:numFmt w:val="decimal"/>
      <w:lvlText w:val="%1."/>
      <w:lvlJc w:val="left"/>
      <w:pPr>
        <w:ind w:left="1260" w:hanging="360"/>
      </w:pPr>
      <w:rPr>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33086769"/>
    <w:multiLevelType w:val="hybridMultilevel"/>
    <w:tmpl w:val="EC72997A"/>
    <w:lvl w:ilvl="0" w:tplc="5174278C">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35C800AF"/>
    <w:multiLevelType w:val="multilevel"/>
    <w:tmpl w:val="F28EBAC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93A2D07"/>
    <w:multiLevelType w:val="hybridMultilevel"/>
    <w:tmpl w:val="A3F0C5F6"/>
    <w:lvl w:ilvl="0" w:tplc="F69C5468">
      <w:start w:val="1"/>
      <w:numFmt w:val="decimal"/>
      <w:lvlText w:val="%1."/>
      <w:lvlJc w:val="left"/>
      <w:pPr>
        <w:ind w:left="1080" w:hanging="360"/>
      </w:pPr>
      <w:rPr>
        <w:rFonts w:ascii="Arial" w:hAnsi="Arial" w:cs="Arial" w:hint="default"/>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3A657D1C"/>
    <w:multiLevelType w:val="hybridMultilevel"/>
    <w:tmpl w:val="EF40EE2C"/>
    <w:lvl w:ilvl="0" w:tplc="04090015">
      <w:start w:val="1"/>
      <w:numFmt w:val="upperLetter"/>
      <w:lvlText w:val="%1."/>
      <w:lvlJc w:val="left"/>
      <w:pPr>
        <w:ind w:left="720" w:hanging="360"/>
      </w:p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B74EF7"/>
    <w:multiLevelType w:val="hybridMultilevel"/>
    <w:tmpl w:val="33521EF4"/>
    <w:lvl w:ilvl="0" w:tplc="B404A9B4">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AD24947"/>
    <w:multiLevelType w:val="hybridMultilevel"/>
    <w:tmpl w:val="789C890C"/>
    <w:lvl w:ilvl="0" w:tplc="216A25FC">
      <w:start w:val="1"/>
      <w:numFmt w:val="decimal"/>
      <w:lvlText w:val="%1."/>
      <w:lvlJc w:val="left"/>
      <w:pPr>
        <w:ind w:left="90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3F0F5785"/>
    <w:multiLevelType w:val="hybridMultilevel"/>
    <w:tmpl w:val="8098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403C719C"/>
    <w:multiLevelType w:val="hybridMultilevel"/>
    <w:tmpl w:val="74C428E4"/>
    <w:lvl w:ilvl="0" w:tplc="1E82ABC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403E51B2"/>
    <w:multiLevelType w:val="hybridMultilevel"/>
    <w:tmpl w:val="E5B049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1" w15:restartNumberingAfterBreak="0">
    <w:nsid w:val="40D746E9"/>
    <w:multiLevelType w:val="multilevel"/>
    <w:tmpl w:val="1EEA8298"/>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4FD6CD6"/>
    <w:multiLevelType w:val="hybridMultilevel"/>
    <w:tmpl w:val="D102BBCC"/>
    <w:lvl w:ilvl="0" w:tplc="3AB0E774">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4543665C"/>
    <w:multiLevelType w:val="multilevel"/>
    <w:tmpl w:val="98B264E8"/>
    <w:name w:val="DEAC Standards2"/>
    <w:numStyleLink w:val="DEACStandardsList"/>
  </w:abstractNum>
  <w:abstractNum w:abstractNumId="88"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15:restartNumberingAfterBreak="0">
    <w:nsid w:val="46D64E33"/>
    <w:multiLevelType w:val="hybridMultilevel"/>
    <w:tmpl w:val="F02A205E"/>
    <w:lvl w:ilvl="0" w:tplc="1304CF60">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A777DF8"/>
    <w:multiLevelType w:val="hybridMultilevel"/>
    <w:tmpl w:val="7062E1A2"/>
    <w:lvl w:ilvl="0" w:tplc="207EDD26">
      <w:start w:val="2"/>
      <w:numFmt w:val="decimal"/>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3" w15:restartNumberingAfterBreak="0">
    <w:nsid w:val="4CDD76FE"/>
    <w:multiLevelType w:val="hybridMultilevel"/>
    <w:tmpl w:val="BFE2DE9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4" w15:restartNumberingAfterBreak="0">
    <w:nsid w:val="4D5F0640"/>
    <w:multiLevelType w:val="hybridMultilevel"/>
    <w:tmpl w:val="CFE06936"/>
    <w:lvl w:ilvl="0" w:tplc="C9B49AF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2B95924"/>
    <w:multiLevelType w:val="hybridMultilevel"/>
    <w:tmpl w:val="A6E067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6263664"/>
    <w:multiLevelType w:val="hybridMultilevel"/>
    <w:tmpl w:val="9EF4A72A"/>
    <w:lvl w:ilvl="0" w:tplc="C1EE572E">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7D449E"/>
    <w:multiLevelType w:val="hybridMultilevel"/>
    <w:tmpl w:val="22FEC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02"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B6F09A0"/>
    <w:multiLevelType w:val="hybridMultilevel"/>
    <w:tmpl w:val="35102518"/>
    <w:lvl w:ilvl="0" w:tplc="875C6C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5CBE227F"/>
    <w:multiLevelType w:val="hybridMultilevel"/>
    <w:tmpl w:val="02C6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D3C15BB"/>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61BA6D88"/>
    <w:multiLevelType w:val="hybridMultilevel"/>
    <w:tmpl w:val="632C1604"/>
    <w:lvl w:ilvl="0" w:tplc="8FDC656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1DF6972"/>
    <w:multiLevelType w:val="hybridMultilevel"/>
    <w:tmpl w:val="E6D404B0"/>
    <w:lvl w:ilvl="0" w:tplc="8FDC6568">
      <w:start w:val="1"/>
      <w:numFmt w:val="decimal"/>
      <w:lvlText w:val="%1."/>
      <w:lvlJc w:val="left"/>
      <w:pPr>
        <w:ind w:left="900" w:hanging="360"/>
      </w:pPr>
    </w:lvl>
    <w:lvl w:ilvl="1" w:tplc="0409000F"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491673A"/>
    <w:multiLevelType w:val="hybridMultilevel"/>
    <w:tmpl w:val="0CB25F0A"/>
    <w:lvl w:ilvl="0" w:tplc="489C071A">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6"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7" w15:restartNumberingAfterBreak="0">
    <w:nsid w:val="663B2A31"/>
    <w:multiLevelType w:val="hybridMultilevel"/>
    <w:tmpl w:val="BFD009B0"/>
    <w:lvl w:ilvl="0" w:tplc="04090001">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8" w15:restartNumberingAfterBreak="0">
    <w:nsid w:val="664A7103"/>
    <w:multiLevelType w:val="multilevel"/>
    <w:tmpl w:val="98B264E8"/>
    <w:numStyleLink w:val="DEACStandardsList"/>
  </w:abstractNum>
  <w:abstractNum w:abstractNumId="119" w15:restartNumberingAfterBreak="0">
    <w:nsid w:val="665B0BD8"/>
    <w:multiLevelType w:val="hybridMultilevel"/>
    <w:tmpl w:val="0DAE0C34"/>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0" w15:restartNumberingAfterBreak="0">
    <w:nsid w:val="66E5202D"/>
    <w:multiLevelType w:val="hybridMultilevel"/>
    <w:tmpl w:val="EC82D490"/>
    <w:lvl w:ilvl="0" w:tplc="B69AD15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8624730"/>
    <w:multiLevelType w:val="hybridMultilevel"/>
    <w:tmpl w:val="A51A8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8F07FD3"/>
    <w:multiLevelType w:val="hybridMultilevel"/>
    <w:tmpl w:val="17C8C82A"/>
    <w:lvl w:ilvl="0" w:tplc="ECCABA68">
      <w:start w:val="1"/>
      <w:numFmt w:val="decimal"/>
      <w:lvlText w:val="%1."/>
      <w:lvlJc w:val="left"/>
      <w:pPr>
        <w:ind w:left="1080" w:hanging="360"/>
      </w:pPr>
      <w:rPr>
        <w:rFonts w:ascii="Arial" w:hAnsi="Arial" w:cs="Arial" w:hint="default"/>
        <w:color w:val="auto"/>
        <w:sz w:val="20"/>
        <w:szCs w:val="20"/>
      </w:rPr>
    </w:lvl>
    <w:lvl w:ilvl="1" w:tplc="9E5A56C8" w:tentative="1">
      <w:start w:val="1"/>
      <w:numFmt w:val="lowerLetter"/>
      <w:lvlText w:val="%2."/>
      <w:lvlJc w:val="left"/>
      <w:pPr>
        <w:ind w:left="1800" w:hanging="360"/>
      </w:pPr>
    </w:lvl>
    <w:lvl w:ilvl="2" w:tplc="D0E09F7E" w:tentative="1">
      <w:start w:val="1"/>
      <w:numFmt w:val="lowerRoman"/>
      <w:lvlText w:val="%3."/>
      <w:lvlJc w:val="right"/>
      <w:pPr>
        <w:ind w:left="2520" w:hanging="180"/>
      </w:pPr>
    </w:lvl>
    <w:lvl w:ilvl="3" w:tplc="303E3144" w:tentative="1">
      <w:start w:val="1"/>
      <w:numFmt w:val="decimal"/>
      <w:lvlText w:val="%4."/>
      <w:lvlJc w:val="left"/>
      <w:pPr>
        <w:ind w:left="3240" w:hanging="360"/>
      </w:pPr>
    </w:lvl>
    <w:lvl w:ilvl="4" w:tplc="6A1C1AAE" w:tentative="1">
      <w:start w:val="1"/>
      <w:numFmt w:val="lowerLetter"/>
      <w:lvlText w:val="%5."/>
      <w:lvlJc w:val="left"/>
      <w:pPr>
        <w:ind w:left="3960" w:hanging="360"/>
      </w:pPr>
    </w:lvl>
    <w:lvl w:ilvl="5" w:tplc="D87E07E4" w:tentative="1">
      <w:start w:val="1"/>
      <w:numFmt w:val="lowerRoman"/>
      <w:lvlText w:val="%6."/>
      <w:lvlJc w:val="right"/>
      <w:pPr>
        <w:ind w:left="4680" w:hanging="180"/>
      </w:pPr>
    </w:lvl>
    <w:lvl w:ilvl="6" w:tplc="0484BA92" w:tentative="1">
      <w:start w:val="1"/>
      <w:numFmt w:val="decimal"/>
      <w:lvlText w:val="%7."/>
      <w:lvlJc w:val="left"/>
      <w:pPr>
        <w:ind w:left="5400" w:hanging="360"/>
      </w:pPr>
    </w:lvl>
    <w:lvl w:ilvl="7" w:tplc="E488EEF0" w:tentative="1">
      <w:start w:val="1"/>
      <w:numFmt w:val="lowerLetter"/>
      <w:lvlText w:val="%8."/>
      <w:lvlJc w:val="left"/>
      <w:pPr>
        <w:ind w:left="6120" w:hanging="360"/>
      </w:pPr>
    </w:lvl>
    <w:lvl w:ilvl="8" w:tplc="EE720E7A" w:tentative="1">
      <w:start w:val="1"/>
      <w:numFmt w:val="lowerRoman"/>
      <w:lvlText w:val="%9."/>
      <w:lvlJc w:val="right"/>
      <w:pPr>
        <w:ind w:left="6840" w:hanging="180"/>
      </w:pPr>
    </w:lvl>
  </w:abstractNum>
  <w:abstractNum w:abstractNumId="123"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9FA7B2B"/>
    <w:multiLevelType w:val="hybridMultilevel"/>
    <w:tmpl w:val="CC6E1C70"/>
    <w:lvl w:ilvl="0" w:tplc="989E8280">
      <w:start w:val="1"/>
      <w:numFmt w:val="decimal"/>
      <w:lvlText w:val="%1."/>
      <w:lvlJc w:val="left"/>
      <w:pPr>
        <w:ind w:left="1260" w:hanging="360"/>
      </w:pPr>
    </w:lvl>
    <w:lvl w:ilvl="1" w:tplc="EF9011F8" w:tentative="1">
      <w:start w:val="1"/>
      <w:numFmt w:val="lowerLetter"/>
      <w:lvlText w:val="%2."/>
      <w:lvlJc w:val="left"/>
      <w:pPr>
        <w:ind w:left="1980" w:hanging="360"/>
      </w:pPr>
    </w:lvl>
    <w:lvl w:ilvl="2" w:tplc="AA12EB08" w:tentative="1">
      <w:start w:val="1"/>
      <w:numFmt w:val="lowerRoman"/>
      <w:lvlText w:val="%3."/>
      <w:lvlJc w:val="right"/>
      <w:pPr>
        <w:ind w:left="2700" w:hanging="180"/>
      </w:pPr>
    </w:lvl>
    <w:lvl w:ilvl="3" w:tplc="324E459E" w:tentative="1">
      <w:start w:val="1"/>
      <w:numFmt w:val="decimal"/>
      <w:lvlText w:val="%4."/>
      <w:lvlJc w:val="left"/>
      <w:pPr>
        <w:ind w:left="3420" w:hanging="360"/>
      </w:pPr>
    </w:lvl>
    <w:lvl w:ilvl="4" w:tplc="2FEAB456" w:tentative="1">
      <w:start w:val="1"/>
      <w:numFmt w:val="lowerLetter"/>
      <w:lvlText w:val="%5."/>
      <w:lvlJc w:val="left"/>
      <w:pPr>
        <w:ind w:left="4140" w:hanging="360"/>
      </w:pPr>
    </w:lvl>
    <w:lvl w:ilvl="5" w:tplc="B7EEBD5E" w:tentative="1">
      <w:start w:val="1"/>
      <w:numFmt w:val="lowerRoman"/>
      <w:lvlText w:val="%6."/>
      <w:lvlJc w:val="right"/>
      <w:pPr>
        <w:ind w:left="4860" w:hanging="180"/>
      </w:pPr>
    </w:lvl>
    <w:lvl w:ilvl="6" w:tplc="58E25030" w:tentative="1">
      <w:start w:val="1"/>
      <w:numFmt w:val="decimal"/>
      <w:lvlText w:val="%7."/>
      <w:lvlJc w:val="left"/>
      <w:pPr>
        <w:ind w:left="5580" w:hanging="360"/>
      </w:pPr>
    </w:lvl>
    <w:lvl w:ilvl="7" w:tplc="91A29678" w:tentative="1">
      <w:start w:val="1"/>
      <w:numFmt w:val="lowerLetter"/>
      <w:lvlText w:val="%8."/>
      <w:lvlJc w:val="left"/>
      <w:pPr>
        <w:ind w:left="6300" w:hanging="360"/>
      </w:pPr>
    </w:lvl>
    <w:lvl w:ilvl="8" w:tplc="FA484DC4" w:tentative="1">
      <w:start w:val="1"/>
      <w:numFmt w:val="lowerRoman"/>
      <w:lvlText w:val="%9."/>
      <w:lvlJc w:val="right"/>
      <w:pPr>
        <w:ind w:left="7020" w:hanging="180"/>
      </w:pPr>
    </w:lvl>
  </w:abstractNum>
  <w:abstractNum w:abstractNumId="125" w15:restartNumberingAfterBreak="0">
    <w:nsid w:val="6BA73A25"/>
    <w:multiLevelType w:val="hybridMultilevel"/>
    <w:tmpl w:val="850A55AC"/>
    <w:lvl w:ilvl="0" w:tplc="30C8B496">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D0F2C04"/>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7"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F030F47"/>
    <w:multiLevelType w:val="hybridMultilevel"/>
    <w:tmpl w:val="9CEC7938"/>
    <w:lvl w:ilvl="0" w:tplc="04090001">
      <w:start w:val="1"/>
      <w:numFmt w:val="decimal"/>
      <w:lvlText w:val="%1."/>
      <w:lvlJc w:val="left"/>
      <w:pPr>
        <w:ind w:left="900" w:hanging="360"/>
      </w:pPr>
    </w:lvl>
    <w:lvl w:ilvl="1" w:tplc="04090003" w:tentative="1">
      <w:start w:val="1"/>
      <w:numFmt w:val="lowerLetter"/>
      <w:lvlText w:val="%2."/>
      <w:lvlJc w:val="left"/>
      <w:pPr>
        <w:ind w:left="1620" w:hanging="360"/>
      </w:p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29" w15:restartNumberingAfterBreak="0">
    <w:nsid w:val="705B299A"/>
    <w:multiLevelType w:val="hybridMultilevel"/>
    <w:tmpl w:val="A482C18E"/>
    <w:lvl w:ilvl="0" w:tplc="0409000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05E2153"/>
    <w:multiLevelType w:val="hybridMultilevel"/>
    <w:tmpl w:val="FB5EE1AE"/>
    <w:lvl w:ilvl="0" w:tplc="10D29D5E">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1" w15:restartNumberingAfterBreak="0">
    <w:nsid w:val="72CD03E9"/>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2"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33" w15:restartNumberingAfterBreak="0">
    <w:nsid w:val="74C75358"/>
    <w:multiLevelType w:val="hybridMultilevel"/>
    <w:tmpl w:val="27924FBA"/>
    <w:lvl w:ilvl="0" w:tplc="2B9C43FE">
      <w:start w:val="3"/>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4"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66F546F"/>
    <w:multiLevelType w:val="multilevel"/>
    <w:tmpl w:val="A26208B8"/>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6" w15:restartNumberingAfterBreak="0">
    <w:nsid w:val="769C1B86"/>
    <w:multiLevelType w:val="hybridMultilevel"/>
    <w:tmpl w:val="0E42366C"/>
    <w:lvl w:ilvl="0" w:tplc="E3E6B3EC">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7" w15:restartNumberingAfterBreak="0">
    <w:nsid w:val="78482203"/>
    <w:multiLevelType w:val="hybridMultilevel"/>
    <w:tmpl w:val="F18AF74E"/>
    <w:lvl w:ilvl="0" w:tplc="22D6AD1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993495F"/>
    <w:multiLevelType w:val="hybridMultilevel"/>
    <w:tmpl w:val="300CB13E"/>
    <w:lvl w:ilvl="0" w:tplc="C1BA7A0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9D1252C"/>
    <w:multiLevelType w:val="hybridMultilevel"/>
    <w:tmpl w:val="799026E4"/>
    <w:lvl w:ilvl="0" w:tplc="3E4AECA0">
      <w:start w:val="1"/>
      <w:numFmt w:val="decimal"/>
      <w:lvlText w:val="%1."/>
      <w:lvlJc w:val="left"/>
      <w:pPr>
        <w:ind w:left="1080" w:hanging="360"/>
      </w:pPr>
      <w:rPr>
        <w:b w:val="0"/>
        <w:sz w:val="24"/>
      </w:rPr>
    </w:lvl>
    <w:lvl w:ilvl="1" w:tplc="04090019">
      <w:start w:val="1"/>
      <w:numFmt w:val="decimal"/>
      <w:lvlText w:val="%2."/>
      <w:lvlJc w:val="left"/>
      <w:pPr>
        <w:ind w:left="162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C385342"/>
    <w:multiLevelType w:val="hybridMultilevel"/>
    <w:tmpl w:val="6CBCC4D0"/>
    <w:lvl w:ilvl="0" w:tplc="43406960">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3" w15:restartNumberingAfterBreak="0">
    <w:nsid w:val="7D2424E0"/>
    <w:multiLevelType w:val="hybridMultilevel"/>
    <w:tmpl w:val="B2086BE0"/>
    <w:lvl w:ilvl="0" w:tplc="04090019">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4"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FE9649A"/>
    <w:multiLevelType w:val="hybridMultilevel"/>
    <w:tmpl w:val="148451E8"/>
    <w:lvl w:ilvl="0" w:tplc="B5B2DBF6">
      <w:start w:val="1"/>
      <w:numFmt w:val="decimal"/>
      <w:lvlText w:val="%1."/>
      <w:lvlJc w:val="left"/>
      <w:pPr>
        <w:ind w:left="1080" w:hanging="360"/>
      </w:pPr>
      <w:rPr>
        <w:sz w:val="22"/>
      </w:rPr>
    </w:lvl>
    <w:lvl w:ilvl="1" w:tplc="EC26FED4">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6208092">
    <w:abstractNumId w:val="107"/>
  </w:num>
  <w:num w:numId="2" w16cid:durableId="976256358">
    <w:abstractNumId w:val="66"/>
  </w:num>
  <w:num w:numId="3" w16cid:durableId="1533229345">
    <w:abstractNumId w:val="28"/>
  </w:num>
  <w:num w:numId="4" w16cid:durableId="1392387885">
    <w:abstractNumId w:val="30"/>
  </w:num>
  <w:num w:numId="5" w16cid:durableId="969626827">
    <w:abstractNumId w:val="36"/>
  </w:num>
  <w:num w:numId="6" w16cid:durableId="893588573">
    <w:abstractNumId w:val="103"/>
  </w:num>
  <w:num w:numId="7" w16cid:durableId="571306938">
    <w:abstractNumId w:val="110"/>
  </w:num>
  <w:num w:numId="8" w16cid:durableId="1123117471">
    <w:abstractNumId w:val="105"/>
  </w:num>
  <w:num w:numId="9" w16cid:durableId="1792017618">
    <w:abstractNumId w:val="52"/>
  </w:num>
  <w:num w:numId="10" w16cid:durableId="1901094071">
    <w:abstractNumId w:val="40"/>
  </w:num>
  <w:num w:numId="11" w16cid:durableId="175655201">
    <w:abstractNumId w:val="62"/>
  </w:num>
  <w:num w:numId="12" w16cid:durableId="2078746050">
    <w:abstractNumId w:val="5"/>
    <w:lvlOverride w:ilvl="0">
      <w:lvl w:ilvl="0">
        <w:start w:val="1"/>
        <w:numFmt w:val="upperLetter"/>
        <w:lvlText w:val="%1."/>
        <w:lvlJc w:val="left"/>
        <w:pPr>
          <w:ind w:left="720" w:hanging="360"/>
        </w:pPr>
        <w:rPr>
          <w:rFonts w:ascii="Calibri" w:hAnsi="Calibri" w:hint="default"/>
          <w:color w:val="auto"/>
          <w:sz w:val="24"/>
        </w:rPr>
      </w:lvl>
    </w:lvlOverride>
  </w:num>
  <w:num w:numId="13" w16cid:durableId="2140604243">
    <w:abstractNumId w:val="51"/>
  </w:num>
  <w:num w:numId="14" w16cid:durableId="1602294791">
    <w:abstractNumId w:val="68"/>
  </w:num>
  <w:num w:numId="15" w16cid:durableId="390349954">
    <w:abstractNumId w:val="134"/>
  </w:num>
  <w:num w:numId="16" w16cid:durableId="1348825386">
    <w:abstractNumId w:val="16"/>
  </w:num>
  <w:num w:numId="17" w16cid:durableId="2058386859">
    <w:abstractNumId w:val="57"/>
  </w:num>
  <w:num w:numId="18" w16cid:durableId="688141741">
    <w:abstractNumId w:val="90"/>
  </w:num>
  <w:num w:numId="19" w16cid:durableId="1248230030">
    <w:abstractNumId w:val="97"/>
  </w:num>
  <w:num w:numId="20" w16cid:durableId="2039163688">
    <w:abstractNumId w:val="85"/>
  </w:num>
  <w:num w:numId="21" w16cid:durableId="863519907">
    <w:abstractNumId w:val="83"/>
  </w:num>
  <w:num w:numId="22" w16cid:durableId="937757721">
    <w:abstractNumId w:val="20"/>
  </w:num>
  <w:num w:numId="23" w16cid:durableId="1357539432">
    <w:abstractNumId w:val="146"/>
  </w:num>
  <w:num w:numId="24" w16cid:durableId="514804929">
    <w:abstractNumId w:val="99"/>
  </w:num>
  <w:num w:numId="25" w16cid:durableId="739716030">
    <w:abstractNumId w:val="49"/>
  </w:num>
  <w:num w:numId="26" w16cid:durableId="861362318">
    <w:abstractNumId w:val="22"/>
  </w:num>
  <w:num w:numId="27" w16cid:durableId="1993369988">
    <w:abstractNumId w:val="129"/>
  </w:num>
  <w:num w:numId="28" w16cid:durableId="2126347306">
    <w:abstractNumId w:val="10"/>
  </w:num>
  <w:num w:numId="29" w16cid:durableId="1858155599">
    <w:abstractNumId w:val="41"/>
  </w:num>
  <w:num w:numId="30" w16cid:durableId="104932534">
    <w:abstractNumId w:val="26"/>
  </w:num>
  <w:num w:numId="31" w16cid:durableId="402489140">
    <w:abstractNumId w:val="67"/>
  </w:num>
  <w:num w:numId="32" w16cid:durableId="745035201">
    <w:abstractNumId w:val="133"/>
  </w:num>
  <w:num w:numId="33" w16cid:durableId="253124935">
    <w:abstractNumId w:val="119"/>
  </w:num>
  <w:num w:numId="34" w16cid:durableId="1575163985">
    <w:abstractNumId w:val="58"/>
  </w:num>
  <w:num w:numId="35" w16cid:durableId="714085433">
    <w:abstractNumId w:val="65"/>
  </w:num>
  <w:num w:numId="36" w16cid:durableId="573972457">
    <w:abstractNumId w:val="1"/>
  </w:num>
  <w:num w:numId="37" w16cid:durableId="1576092648">
    <w:abstractNumId w:val="78"/>
  </w:num>
  <w:num w:numId="38" w16cid:durableId="1005548687">
    <w:abstractNumId w:val="32"/>
  </w:num>
  <w:num w:numId="39" w16cid:durableId="108166986">
    <w:abstractNumId w:val="76"/>
  </w:num>
  <w:num w:numId="40" w16cid:durableId="610552686">
    <w:abstractNumId w:val="19"/>
  </w:num>
  <w:num w:numId="41" w16cid:durableId="1484933231">
    <w:abstractNumId w:val="23"/>
  </w:num>
  <w:num w:numId="42" w16cid:durableId="210462124">
    <w:abstractNumId w:val="55"/>
  </w:num>
  <w:num w:numId="43" w16cid:durableId="238247021">
    <w:abstractNumId w:val="128"/>
  </w:num>
  <w:num w:numId="44" w16cid:durableId="1692338786">
    <w:abstractNumId w:val="117"/>
  </w:num>
  <w:num w:numId="45" w16cid:durableId="1618371415">
    <w:abstractNumId w:val="35"/>
  </w:num>
  <w:num w:numId="46" w16cid:durableId="2137600911">
    <w:abstractNumId w:val="137"/>
  </w:num>
  <w:num w:numId="47" w16cid:durableId="1178041095">
    <w:abstractNumId w:val="8"/>
  </w:num>
  <w:num w:numId="48" w16cid:durableId="1802071943">
    <w:abstractNumId w:val="86"/>
  </w:num>
  <w:num w:numId="49" w16cid:durableId="2002269115">
    <w:abstractNumId w:val="48"/>
  </w:num>
  <w:num w:numId="50" w16cid:durableId="2066486356">
    <w:abstractNumId w:val="142"/>
  </w:num>
  <w:num w:numId="51" w16cid:durableId="456871816">
    <w:abstractNumId w:val="53"/>
  </w:num>
  <w:num w:numId="52" w16cid:durableId="817649923">
    <w:abstractNumId w:val="89"/>
  </w:num>
  <w:num w:numId="53" w16cid:durableId="927737718">
    <w:abstractNumId w:val="59"/>
  </w:num>
  <w:num w:numId="54" w16cid:durableId="1698585374">
    <w:abstractNumId w:val="106"/>
  </w:num>
  <w:num w:numId="55" w16cid:durableId="1109423292">
    <w:abstractNumId w:val="29"/>
  </w:num>
  <w:num w:numId="56" w16cid:durableId="1301498992">
    <w:abstractNumId w:val="143"/>
  </w:num>
  <w:num w:numId="57" w16cid:durableId="924925221">
    <w:abstractNumId w:val="131"/>
  </w:num>
  <w:num w:numId="58" w16cid:durableId="407462518">
    <w:abstractNumId w:val="126"/>
  </w:num>
  <w:num w:numId="59" w16cid:durableId="2074618500">
    <w:abstractNumId w:val="71"/>
  </w:num>
  <w:num w:numId="60" w16cid:durableId="988676213">
    <w:abstractNumId w:val="73"/>
  </w:num>
  <w:num w:numId="61" w16cid:durableId="713310141">
    <w:abstractNumId w:val="102"/>
  </w:num>
  <w:num w:numId="62" w16cid:durableId="433523858">
    <w:abstractNumId w:val="139"/>
  </w:num>
  <w:num w:numId="63" w16cid:durableId="1753356049">
    <w:abstractNumId w:val="77"/>
  </w:num>
  <w:num w:numId="64" w16cid:durableId="173228841">
    <w:abstractNumId w:val="124"/>
  </w:num>
  <w:num w:numId="65" w16cid:durableId="431248041">
    <w:abstractNumId w:val="3"/>
  </w:num>
  <w:num w:numId="66" w16cid:durableId="1195269133">
    <w:abstractNumId w:val="122"/>
  </w:num>
  <w:num w:numId="67" w16cid:durableId="1957783712">
    <w:abstractNumId w:val="4"/>
  </w:num>
  <w:num w:numId="68" w16cid:durableId="1834252500">
    <w:abstractNumId w:val="18"/>
  </w:num>
  <w:num w:numId="69" w16cid:durableId="90443559">
    <w:abstractNumId w:val="94"/>
  </w:num>
  <w:num w:numId="70" w16cid:durableId="1201892317">
    <w:abstractNumId w:val="79"/>
  </w:num>
  <w:num w:numId="71" w16cid:durableId="564070819">
    <w:abstractNumId w:val="13"/>
  </w:num>
  <w:num w:numId="72" w16cid:durableId="950631135">
    <w:abstractNumId w:val="115"/>
  </w:num>
  <w:num w:numId="73" w16cid:durableId="1162428439">
    <w:abstractNumId w:val="93"/>
  </w:num>
  <w:num w:numId="74" w16cid:durableId="1593513148">
    <w:abstractNumId w:val="111"/>
  </w:num>
  <w:num w:numId="75" w16cid:durableId="673800210">
    <w:abstractNumId w:val="25"/>
  </w:num>
  <w:num w:numId="76" w16cid:durableId="231550630">
    <w:abstractNumId w:val="2"/>
  </w:num>
  <w:num w:numId="77" w16cid:durableId="1654679357">
    <w:abstractNumId w:val="56"/>
  </w:num>
  <w:num w:numId="78" w16cid:durableId="1704789743">
    <w:abstractNumId w:val="88"/>
  </w:num>
  <w:num w:numId="79" w16cid:durableId="1898786052">
    <w:abstractNumId w:val="74"/>
  </w:num>
  <w:num w:numId="80" w16cid:durableId="88932523">
    <w:abstractNumId w:val="7"/>
  </w:num>
  <w:num w:numId="81" w16cid:durableId="2004091257">
    <w:abstractNumId w:val="38"/>
  </w:num>
  <w:num w:numId="82" w16cid:durableId="173151600">
    <w:abstractNumId w:val="6"/>
  </w:num>
  <w:num w:numId="83" w16cid:durableId="1415929765">
    <w:abstractNumId w:val="136"/>
  </w:num>
  <w:num w:numId="84" w16cid:durableId="1505393888">
    <w:abstractNumId w:val="92"/>
  </w:num>
  <w:num w:numId="85" w16cid:durableId="1336105748">
    <w:abstractNumId w:val="9"/>
  </w:num>
  <w:num w:numId="86" w16cid:durableId="1862236841">
    <w:abstractNumId w:val="42"/>
  </w:num>
  <w:num w:numId="87" w16cid:durableId="1392191868">
    <w:abstractNumId w:val="130"/>
  </w:num>
  <w:num w:numId="88" w16cid:durableId="1050543389">
    <w:abstractNumId w:val="15"/>
  </w:num>
  <w:num w:numId="89" w16cid:durableId="1646929335">
    <w:abstractNumId w:val="24"/>
  </w:num>
  <w:num w:numId="90" w16cid:durableId="1317957719">
    <w:abstractNumId w:val="0"/>
  </w:num>
  <w:num w:numId="91" w16cid:durableId="1741248694">
    <w:abstractNumId w:val="120"/>
  </w:num>
  <w:num w:numId="92" w16cid:durableId="1551307221">
    <w:abstractNumId w:val="91"/>
  </w:num>
  <w:num w:numId="93" w16cid:durableId="351686004">
    <w:abstractNumId w:val="27"/>
  </w:num>
  <w:num w:numId="94" w16cid:durableId="1858157448">
    <w:abstractNumId w:val="141"/>
  </w:num>
  <w:num w:numId="95" w16cid:durableId="869798424">
    <w:abstractNumId w:val="80"/>
  </w:num>
  <w:num w:numId="96" w16cid:durableId="225604971">
    <w:abstractNumId w:val="61"/>
  </w:num>
  <w:num w:numId="97" w16cid:durableId="692654456">
    <w:abstractNumId w:val="69"/>
  </w:num>
  <w:num w:numId="98" w16cid:durableId="1695882143">
    <w:abstractNumId w:val="12"/>
  </w:num>
  <w:num w:numId="99" w16cid:durableId="1841966004">
    <w:abstractNumId w:val="60"/>
  </w:num>
  <w:num w:numId="100" w16cid:durableId="600528452">
    <w:abstractNumId w:val="47"/>
  </w:num>
  <w:num w:numId="101" w16cid:durableId="656108637">
    <w:abstractNumId w:val="33"/>
  </w:num>
  <w:num w:numId="102" w16cid:durableId="600066541">
    <w:abstractNumId w:val="108"/>
  </w:num>
  <w:num w:numId="103" w16cid:durableId="1998848807">
    <w:abstractNumId w:val="39"/>
  </w:num>
  <w:num w:numId="104" w16cid:durableId="1486894762">
    <w:abstractNumId w:val="121"/>
  </w:num>
  <w:num w:numId="105" w16cid:durableId="1664164823">
    <w:abstractNumId w:val="54"/>
  </w:num>
  <w:num w:numId="106" w16cid:durableId="1193424072">
    <w:abstractNumId w:val="34"/>
  </w:num>
  <w:num w:numId="107" w16cid:durableId="1380662420">
    <w:abstractNumId w:val="37"/>
  </w:num>
  <w:num w:numId="108" w16cid:durableId="1634554728">
    <w:abstractNumId w:val="125"/>
  </w:num>
  <w:num w:numId="109" w16cid:durableId="1504856290">
    <w:abstractNumId w:val="81"/>
  </w:num>
  <w:num w:numId="110" w16cid:durableId="1098062752">
    <w:abstractNumId w:val="44"/>
  </w:num>
  <w:num w:numId="111" w16cid:durableId="1309016902">
    <w:abstractNumId w:val="70"/>
  </w:num>
  <w:num w:numId="112" w16cid:durableId="1045715176">
    <w:abstractNumId w:val="87"/>
  </w:num>
  <w:num w:numId="113" w16cid:durableId="328100987">
    <w:abstractNumId w:val="118"/>
  </w:num>
  <w:num w:numId="114" w16cid:durableId="112098458">
    <w:abstractNumId w:val="140"/>
  </w:num>
  <w:num w:numId="115" w16cid:durableId="1524705983">
    <w:abstractNumId w:val="72"/>
  </w:num>
  <w:num w:numId="116" w16cid:durableId="189339851">
    <w:abstractNumId w:val="135"/>
  </w:num>
  <w:num w:numId="117" w16cid:durableId="358513962">
    <w:abstractNumId w:val="114"/>
  </w:num>
  <w:num w:numId="118" w16cid:durableId="1799570898">
    <w:abstractNumId w:val="96"/>
  </w:num>
  <w:num w:numId="119" w16cid:durableId="266037987">
    <w:abstractNumId w:val="145"/>
  </w:num>
  <w:num w:numId="120" w16cid:durableId="929238456">
    <w:abstractNumId w:val="82"/>
  </w:num>
  <w:num w:numId="121" w16cid:durableId="1912079012">
    <w:abstractNumId w:val="43"/>
  </w:num>
  <w:num w:numId="122" w16cid:durableId="760637817">
    <w:abstractNumId w:val="132"/>
  </w:num>
  <w:num w:numId="123" w16cid:durableId="742144626">
    <w:abstractNumId w:val="45"/>
  </w:num>
  <w:num w:numId="124" w16cid:durableId="1045789733">
    <w:abstractNumId w:val="116"/>
  </w:num>
  <w:num w:numId="125" w16cid:durableId="1918661398">
    <w:abstractNumId w:val="101"/>
  </w:num>
  <w:num w:numId="126" w16cid:durableId="939606476">
    <w:abstractNumId w:val="113"/>
  </w:num>
  <w:num w:numId="127" w16cid:durableId="970548933">
    <w:abstractNumId w:val="95"/>
  </w:num>
  <w:num w:numId="128" w16cid:durableId="76442709">
    <w:abstractNumId w:val="63"/>
  </w:num>
  <w:num w:numId="129" w16cid:durableId="1596744676">
    <w:abstractNumId w:val="112"/>
  </w:num>
  <w:num w:numId="130" w16cid:durableId="1017780056">
    <w:abstractNumId w:val="11"/>
  </w:num>
  <w:num w:numId="131" w16cid:durableId="736055631">
    <w:abstractNumId w:val="21"/>
  </w:num>
  <w:num w:numId="132" w16cid:durableId="1592664623">
    <w:abstractNumId w:val="14"/>
  </w:num>
  <w:num w:numId="133" w16cid:durableId="2140300978">
    <w:abstractNumId w:val="17"/>
  </w:num>
  <w:num w:numId="134" w16cid:durableId="1856650722">
    <w:abstractNumId w:val="98"/>
  </w:num>
  <w:num w:numId="135" w16cid:durableId="412165166">
    <w:abstractNumId w:val="100"/>
  </w:num>
  <w:num w:numId="136" w16cid:durableId="1565336462">
    <w:abstractNumId w:val="31"/>
  </w:num>
  <w:num w:numId="137" w16cid:durableId="1447120926">
    <w:abstractNumId w:val="127"/>
  </w:num>
  <w:num w:numId="138" w16cid:durableId="1495679662">
    <w:abstractNumId w:val="109"/>
  </w:num>
  <w:num w:numId="139" w16cid:durableId="863789725">
    <w:abstractNumId w:val="104"/>
  </w:num>
  <w:num w:numId="140" w16cid:durableId="1193297951">
    <w:abstractNumId w:val="64"/>
  </w:num>
  <w:num w:numId="141" w16cid:durableId="328557068">
    <w:abstractNumId w:val="46"/>
  </w:num>
  <w:num w:numId="142" w16cid:durableId="452985877">
    <w:abstractNumId w:val="144"/>
  </w:num>
  <w:num w:numId="143" w16cid:durableId="436171487">
    <w:abstractNumId w:val="50"/>
  </w:num>
  <w:num w:numId="144" w16cid:durableId="1510830712">
    <w:abstractNumId w:val="75"/>
  </w:num>
  <w:num w:numId="145" w16cid:durableId="2134126881">
    <w:abstractNumId w:val="84"/>
  </w:num>
  <w:num w:numId="146" w16cid:durableId="617568347">
    <w:abstractNumId w:val="123"/>
  </w:num>
  <w:num w:numId="147" w16cid:durableId="13305743">
    <w:abstractNumId w:val="13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1B1E"/>
    <w:rsid w:val="00006654"/>
    <w:rsid w:val="00013039"/>
    <w:rsid w:val="000147D3"/>
    <w:rsid w:val="00031E73"/>
    <w:rsid w:val="00032F90"/>
    <w:rsid w:val="00044F35"/>
    <w:rsid w:val="00064581"/>
    <w:rsid w:val="00071DE6"/>
    <w:rsid w:val="00093DFF"/>
    <w:rsid w:val="000977DD"/>
    <w:rsid w:val="000A29A0"/>
    <w:rsid w:val="000B53F2"/>
    <w:rsid w:val="000E03A4"/>
    <w:rsid w:val="000E26AA"/>
    <w:rsid w:val="000E2DE3"/>
    <w:rsid w:val="000E652F"/>
    <w:rsid w:val="000F70B2"/>
    <w:rsid w:val="001104F9"/>
    <w:rsid w:val="001176CA"/>
    <w:rsid w:val="00135EAC"/>
    <w:rsid w:val="00146BD5"/>
    <w:rsid w:val="0015134D"/>
    <w:rsid w:val="00153ED0"/>
    <w:rsid w:val="001622AD"/>
    <w:rsid w:val="00181F45"/>
    <w:rsid w:val="00183611"/>
    <w:rsid w:val="00195CC3"/>
    <w:rsid w:val="001B3EC6"/>
    <w:rsid w:val="001B4ED9"/>
    <w:rsid w:val="001B5A93"/>
    <w:rsid w:val="001C0349"/>
    <w:rsid w:val="001C3EAA"/>
    <w:rsid w:val="001C68F6"/>
    <w:rsid w:val="001E7F7B"/>
    <w:rsid w:val="001F0E6F"/>
    <w:rsid w:val="001F62DB"/>
    <w:rsid w:val="00215B19"/>
    <w:rsid w:val="00221EF5"/>
    <w:rsid w:val="00250F76"/>
    <w:rsid w:val="00260E6E"/>
    <w:rsid w:val="002A25B8"/>
    <w:rsid w:val="002B7AC0"/>
    <w:rsid w:val="002E1C88"/>
    <w:rsid w:val="002E3FCE"/>
    <w:rsid w:val="00310505"/>
    <w:rsid w:val="003165FB"/>
    <w:rsid w:val="00316F27"/>
    <w:rsid w:val="003325B4"/>
    <w:rsid w:val="00332CF8"/>
    <w:rsid w:val="003508D0"/>
    <w:rsid w:val="00354C40"/>
    <w:rsid w:val="00370088"/>
    <w:rsid w:val="003719F4"/>
    <w:rsid w:val="00382AF5"/>
    <w:rsid w:val="00396384"/>
    <w:rsid w:val="003D330C"/>
    <w:rsid w:val="003D78D5"/>
    <w:rsid w:val="003E6710"/>
    <w:rsid w:val="003F2809"/>
    <w:rsid w:val="003F5395"/>
    <w:rsid w:val="0040469B"/>
    <w:rsid w:val="00420856"/>
    <w:rsid w:val="00420967"/>
    <w:rsid w:val="00426F26"/>
    <w:rsid w:val="004272C3"/>
    <w:rsid w:val="00427588"/>
    <w:rsid w:val="0043582F"/>
    <w:rsid w:val="00437A0E"/>
    <w:rsid w:val="00437DDF"/>
    <w:rsid w:val="004505DE"/>
    <w:rsid w:val="00456DE4"/>
    <w:rsid w:val="00486B8D"/>
    <w:rsid w:val="004A238E"/>
    <w:rsid w:val="004B1316"/>
    <w:rsid w:val="004B380B"/>
    <w:rsid w:val="004B67A2"/>
    <w:rsid w:val="004C1931"/>
    <w:rsid w:val="004E70E6"/>
    <w:rsid w:val="004E71E2"/>
    <w:rsid w:val="0050102E"/>
    <w:rsid w:val="00503283"/>
    <w:rsid w:val="00504A23"/>
    <w:rsid w:val="00511813"/>
    <w:rsid w:val="00517E0A"/>
    <w:rsid w:val="00524F73"/>
    <w:rsid w:val="005255F1"/>
    <w:rsid w:val="0054536C"/>
    <w:rsid w:val="00545F18"/>
    <w:rsid w:val="005541AC"/>
    <w:rsid w:val="005643BD"/>
    <w:rsid w:val="005775B9"/>
    <w:rsid w:val="00591A89"/>
    <w:rsid w:val="005930A0"/>
    <w:rsid w:val="005A50C6"/>
    <w:rsid w:val="005A7519"/>
    <w:rsid w:val="005C1AAF"/>
    <w:rsid w:val="005C579F"/>
    <w:rsid w:val="005C5E70"/>
    <w:rsid w:val="005D035B"/>
    <w:rsid w:val="005E0CE0"/>
    <w:rsid w:val="005E2616"/>
    <w:rsid w:val="005E3C67"/>
    <w:rsid w:val="005E5B92"/>
    <w:rsid w:val="005E6E3B"/>
    <w:rsid w:val="005E6E99"/>
    <w:rsid w:val="005F1794"/>
    <w:rsid w:val="005F5F95"/>
    <w:rsid w:val="006006F3"/>
    <w:rsid w:val="00616666"/>
    <w:rsid w:val="00626EB8"/>
    <w:rsid w:val="006303E0"/>
    <w:rsid w:val="00633BEA"/>
    <w:rsid w:val="006426CC"/>
    <w:rsid w:val="00662C46"/>
    <w:rsid w:val="00664F94"/>
    <w:rsid w:val="00672A99"/>
    <w:rsid w:val="00680553"/>
    <w:rsid w:val="00691C52"/>
    <w:rsid w:val="00697AA4"/>
    <w:rsid w:val="006A4261"/>
    <w:rsid w:val="006D18BC"/>
    <w:rsid w:val="006E1E85"/>
    <w:rsid w:val="006F2075"/>
    <w:rsid w:val="006F647F"/>
    <w:rsid w:val="007032CA"/>
    <w:rsid w:val="007219E6"/>
    <w:rsid w:val="007262B6"/>
    <w:rsid w:val="00733E40"/>
    <w:rsid w:val="00736DAC"/>
    <w:rsid w:val="0076078D"/>
    <w:rsid w:val="00764F8C"/>
    <w:rsid w:val="00772B6F"/>
    <w:rsid w:val="00781426"/>
    <w:rsid w:val="0078687B"/>
    <w:rsid w:val="00787AC4"/>
    <w:rsid w:val="007954E5"/>
    <w:rsid w:val="007A3A90"/>
    <w:rsid w:val="007A3D62"/>
    <w:rsid w:val="007A4836"/>
    <w:rsid w:val="007C0807"/>
    <w:rsid w:val="007D5E21"/>
    <w:rsid w:val="007E0293"/>
    <w:rsid w:val="007E754F"/>
    <w:rsid w:val="007F1F79"/>
    <w:rsid w:val="00812D3B"/>
    <w:rsid w:val="00850998"/>
    <w:rsid w:val="00852EB6"/>
    <w:rsid w:val="00853A87"/>
    <w:rsid w:val="008541B1"/>
    <w:rsid w:val="00856777"/>
    <w:rsid w:val="00857293"/>
    <w:rsid w:val="00870542"/>
    <w:rsid w:val="008733A1"/>
    <w:rsid w:val="00887D19"/>
    <w:rsid w:val="00896A8F"/>
    <w:rsid w:val="0089751E"/>
    <w:rsid w:val="008D2F90"/>
    <w:rsid w:val="008E1395"/>
    <w:rsid w:val="008F543F"/>
    <w:rsid w:val="00911FD1"/>
    <w:rsid w:val="00912BDC"/>
    <w:rsid w:val="00926453"/>
    <w:rsid w:val="00927D0F"/>
    <w:rsid w:val="00956CA9"/>
    <w:rsid w:val="00960178"/>
    <w:rsid w:val="00971179"/>
    <w:rsid w:val="00984E62"/>
    <w:rsid w:val="00995292"/>
    <w:rsid w:val="009A000A"/>
    <w:rsid w:val="009A3C8D"/>
    <w:rsid w:val="009A525C"/>
    <w:rsid w:val="009B2DFE"/>
    <w:rsid w:val="009B552A"/>
    <w:rsid w:val="009B7B1D"/>
    <w:rsid w:val="009C5602"/>
    <w:rsid w:val="009F1AE7"/>
    <w:rsid w:val="00A02A8E"/>
    <w:rsid w:val="00A0597F"/>
    <w:rsid w:val="00A06A17"/>
    <w:rsid w:val="00A179A8"/>
    <w:rsid w:val="00A460A1"/>
    <w:rsid w:val="00A47BD8"/>
    <w:rsid w:val="00A56406"/>
    <w:rsid w:val="00A57C21"/>
    <w:rsid w:val="00A70C3A"/>
    <w:rsid w:val="00A710AB"/>
    <w:rsid w:val="00A8199A"/>
    <w:rsid w:val="00A8413B"/>
    <w:rsid w:val="00A86392"/>
    <w:rsid w:val="00A94A11"/>
    <w:rsid w:val="00AB05F5"/>
    <w:rsid w:val="00AB6686"/>
    <w:rsid w:val="00AB6A32"/>
    <w:rsid w:val="00AE0925"/>
    <w:rsid w:val="00AF3E95"/>
    <w:rsid w:val="00B21156"/>
    <w:rsid w:val="00B23345"/>
    <w:rsid w:val="00B25E7A"/>
    <w:rsid w:val="00B30E6D"/>
    <w:rsid w:val="00B32E85"/>
    <w:rsid w:val="00B61A3D"/>
    <w:rsid w:val="00B67F9E"/>
    <w:rsid w:val="00B70F88"/>
    <w:rsid w:val="00B909C8"/>
    <w:rsid w:val="00B93499"/>
    <w:rsid w:val="00B94287"/>
    <w:rsid w:val="00BA512B"/>
    <w:rsid w:val="00BC56EE"/>
    <w:rsid w:val="00BC6D9C"/>
    <w:rsid w:val="00BD5B06"/>
    <w:rsid w:val="00C12521"/>
    <w:rsid w:val="00C134E7"/>
    <w:rsid w:val="00C234D6"/>
    <w:rsid w:val="00C346EF"/>
    <w:rsid w:val="00C40146"/>
    <w:rsid w:val="00C479E9"/>
    <w:rsid w:val="00C7396C"/>
    <w:rsid w:val="00C7747F"/>
    <w:rsid w:val="00C83686"/>
    <w:rsid w:val="00C93E18"/>
    <w:rsid w:val="00C941A0"/>
    <w:rsid w:val="00CA551A"/>
    <w:rsid w:val="00CB2CFF"/>
    <w:rsid w:val="00CB47DE"/>
    <w:rsid w:val="00CB582D"/>
    <w:rsid w:val="00CC501B"/>
    <w:rsid w:val="00CD425D"/>
    <w:rsid w:val="00CE048B"/>
    <w:rsid w:val="00CF11D1"/>
    <w:rsid w:val="00CF25BE"/>
    <w:rsid w:val="00D15695"/>
    <w:rsid w:val="00D24C96"/>
    <w:rsid w:val="00D258AD"/>
    <w:rsid w:val="00D32247"/>
    <w:rsid w:val="00D37E84"/>
    <w:rsid w:val="00D415A5"/>
    <w:rsid w:val="00D42C99"/>
    <w:rsid w:val="00D434DD"/>
    <w:rsid w:val="00D447F2"/>
    <w:rsid w:val="00D5088B"/>
    <w:rsid w:val="00D55DA4"/>
    <w:rsid w:val="00D73398"/>
    <w:rsid w:val="00D81E52"/>
    <w:rsid w:val="00DA3083"/>
    <w:rsid w:val="00DC2528"/>
    <w:rsid w:val="00DE3F8F"/>
    <w:rsid w:val="00DE5997"/>
    <w:rsid w:val="00DF30E8"/>
    <w:rsid w:val="00DF3340"/>
    <w:rsid w:val="00DF538B"/>
    <w:rsid w:val="00DF68B7"/>
    <w:rsid w:val="00DF7606"/>
    <w:rsid w:val="00E018F7"/>
    <w:rsid w:val="00E1626E"/>
    <w:rsid w:val="00E215E1"/>
    <w:rsid w:val="00E324B0"/>
    <w:rsid w:val="00E3659E"/>
    <w:rsid w:val="00E37E6C"/>
    <w:rsid w:val="00E4441A"/>
    <w:rsid w:val="00E44FDC"/>
    <w:rsid w:val="00E603E5"/>
    <w:rsid w:val="00E66B94"/>
    <w:rsid w:val="00E75EE1"/>
    <w:rsid w:val="00E862BF"/>
    <w:rsid w:val="00E94CDD"/>
    <w:rsid w:val="00EA78CC"/>
    <w:rsid w:val="00EB39C2"/>
    <w:rsid w:val="00EC5845"/>
    <w:rsid w:val="00EE1A0B"/>
    <w:rsid w:val="00EE385B"/>
    <w:rsid w:val="00EF765A"/>
    <w:rsid w:val="00F0653A"/>
    <w:rsid w:val="00F227A0"/>
    <w:rsid w:val="00F349E3"/>
    <w:rsid w:val="00F34E53"/>
    <w:rsid w:val="00F35C4D"/>
    <w:rsid w:val="00F47381"/>
    <w:rsid w:val="00F54ED6"/>
    <w:rsid w:val="00F81113"/>
    <w:rsid w:val="00F837EA"/>
    <w:rsid w:val="00F9134D"/>
    <w:rsid w:val="00FA6768"/>
    <w:rsid w:val="00FA67C2"/>
    <w:rsid w:val="00FB0F59"/>
    <w:rsid w:val="00FB0F91"/>
    <w:rsid w:val="00FC27EB"/>
    <w:rsid w:val="00FD60B1"/>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F8F"/>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50102E"/>
    <w:pPr>
      <w:pBdr>
        <w:bottom w:val="single" w:sz="4" w:space="1" w:color="auto"/>
      </w:pBdr>
      <w:spacing w:after="280" w:line="240" w:lineRule="auto"/>
      <w:outlineLvl w:val="1"/>
    </w:pPr>
    <w:rPr>
      <w:rFonts w:cs="Arial"/>
      <w:smallCaps/>
      <w:sz w:val="28"/>
      <w:szCs w:val="20"/>
    </w:rPr>
  </w:style>
  <w:style w:type="paragraph" w:styleId="Heading3">
    <w:name w:val="heading 3"/>
    <w:basedOn w:val="Heading2"/>
    <w:next w:val="Normal"/>
    <w:link w:val="Heading3Char"/>
    <w:uiPriority w:val="9"/>
    <w:unhideWhenUsed/>
    <w:qFormat/>
    <w:rsid w:val="0085677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B0F91"/>
    <w:rPr>
      <w:color w:val="0563C1" w:themeColor="hyperlink"/>
      <w:u w:val="single"/>
    </w:rPr>
  </w:style>
  <w:style w:type="character" w:styleId="PlaceholderText">
    <w:name w:val="Placeholder Text"/>
    <w:basedOn w:val="DefaultParagraphFont"/>
    <w:uiPriority w:val="99"/>
    <w:semiHidden/>
    <w:rsid w:val="008F543F"/>
    <w:rPr>
      <w:color w:val="808080"/>
    </w:rPr>
  </w:style>
  <w:style w:type="paragraph" w:styleId="Title">
    <w:name w:val="Title"/>
    <w:basedOn w:val="Normal"/>
    <w:next w:val="Normal"/>
    <w:link w:val="TitleChar"/>
    <w:uiPriority w:val="10"/>
    <w:qFormat/>
    <w:rsid w:val="00DE3F8F"/>
    <w:pPr>
      <w:spacing w:after="600" w:line="240" w:lineRule="auto"/>
      <w:jc w:val="center"/>
    </w:pPr>
    <w:rPr>
      <w:b/>
      <w:smallCaps/>
      <w:sz w:val="32"/>
    </w:rPr>
  </w:style>
  <w:style w:type="character" w:customStyle="1" w:styleId="TitleChar">
    <w:name w:val="Title Char"/>
    <w:basedOn w:val="DefaultParagraphFont"/>
    <w:link w:val="Title"/>
    <w:uiPriority w:val="10"/>
    <w:rsid w:val="00DE3F8F"/>
    <w:rPr>
      <w:b/>
      <w:smallCaps/>
      <w:sz w:val="32"/>
    </w:rPr>
  </w:style>
  <w:style w:type="character" w:customStyle="1" w:styleId="Heading1Char">
    <w:name w:val="Heading 1 Char"/>
    <w:basedOn w:val="DefaultParagraphFont"/>
    <w:link w:val="Heading1"/>
    <w:uiPriority w:val="9"/>
    <w:rsid w:val="00DE3F8F"/>
    <w:rPr>
      <w:rFonts w:cs="Arial"/>
      <w:smallCaps/>
      <w:sz w:val="28"/>
      <w:szCs w:val="20"/>
    </w:rPr>
  </w:style>
  <w:style w:type="character" w:customStyle="1" w:styleId="Heading2Char">
    <w:name w:val="Heading 2 Char"/>
    <w:basedOn w:val="DefaultParagraphFont"/>
    <w:link w:val="Heading2"/>
    <w:uiPriority w:val="9"/>
    <w:rsid w:val="0050102E"/>
    <w:rPr>
      <w:rFonts w:cs="Arial"/>
      <w:smallCaps/>
      <w:sz w:val="28"/>
      <w:szCs w:val="20"/>
    </w:rPr>
  </w:style>
  <w:style w:type="paragraph" w:styleId="NoSpacing">
    <w:name w:val="No Spacing"/>
    <w:basedOn w:val="Normal"/>
    <w:uiPriority w:val="1"/>
    <w:qFormat/>
    <w:rsid w:val="00DE3F8F"/>
    <w:pPr>
      <w:spacing w:after="0" w:line="240" w:lineRule="auto"/>
    </w:pPr>
  </w:style>
  <w:style w:type="character" w:customStyle="1" w:styleId="normaltextrun">
    <w:name w:val="normaltextrun"/>
    <w:basedOn w:val="DefaultParagraphFont"/>
    <w:rsid w:val="00856777"/>
  </w:style>
  <w:style w:type="character" w:customStyle="1" w:styleId="Heading3Char">
    <w:name w:val="Heading 3 Char"/>
    <w:basedOn w:val="DefaultParagraphFont"/>
    <w:link w:val="Heading3"/>
    <w:uiPriority w:val="9"/>
    <w:rsid w:val="00856777"/>
    <w:rPr>
      <w:rFonts w:cs="Arial"/>
      <w:smallCaps/>
      <w:sz w:val="28"/>
      <w:szCs w:val="20"/>
    </w:rPr>
  </w:style>
  <w:style w:type="numbering" w:customStyle="1" w:styleId="Style1">
    <w:name w:val="Style1"/>
    <w:uiPriority w:val="99"/>
    <w:rsid w:val="0050102E"/>
    <w:pPr>
      <w:numPr>
        <w:numId w:val="16"/>
      </w:numPr>
    </w:pPr>
  </w:style>
  <w:style w:type="table" w:customStyle="1" w:styleId="TableGrid1">
    <w:name w:val="Table Grid1"/>
    <w:basedOn w:val="TableNormal"/>
    <w:next w:val="TableGrid"/>
    <w:uiPriority w:val="39"/>
    <w:rsid w:val="0035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3D78D5"/>
  </w:style>
  <w:style w:type="table" w:customStyle="1" w:styleId="TableGrid11">
    <w:name w:val="Table Grid11"/>
    <w:basedOn w:val="TableNormal"/>
    <w:next w:val="TableGrid"/>
    <w:uiPriority w:val="39"/>
    <w:rsid w:val="00CF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BA512B"/>
    <w:pPr>
      <w:numPr>
        <w:numId w:val="111"/>
      </w:numPr>
    </w:pPr>
  </w:style>
  <w:style w:type="paragraph" w:styleId="Revision">
    <w:name w:val="Revision"/>
    <w:hidden/>
    <w:uiPriority w:val="99"/>
    <w:semiHidden/>
    <w:rsid w:val="00F54ED6"/>
    <w:pPr>
      <w:spacing w:after="0" w:line="240" w:lineRule="auto"/>
    </w:pPr>
  </w:style>
  <w:style w:type="table" w:customStyle="1" w:styleId="TableGrid2">
    <w:name w:val="Table Grid2"/>
    <w:basedOn w:val="TableNormal"/>
    <w:next w:val="TableGrid"/>
    <w:uiPriority w:val="39"/>
    <w:rsid w:val="00F54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4ED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F54ED6"/>
    <w:rPr>
      <w:rFonts w:ascii="Calibri" w:hAnsi="Calibri"/>
      <w:sz w:val="20"/>
      <w:szCs w:val="20"/>
    </w:rPr>
  </w:style>
  <w:style w:type="character" w:styleId="FootnoteReference">
    <w:name w:val="footnote reference"/>
    <w:basedOn w:val="DefaultParagraphFont"/>
    <w:uiPriority w:val="99"/>
    <w:semiHidden/>
    <w:unhideWhenUsed/>
    <w:rsid w:val="00F54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9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02AE7FA6C64736B17851B7E885BB4B"/>
        <w:category>
          <w:name w:val="General"/>
          <w:gallery w:val="placeholder"/>
        </w:category>
        <w:types>
          <w:type w:val="bbPlcHdr"/>
        </w:types>
        <w:behaviors>
          <w:behavior w:val="content"/>
        </w:behaviors>
        <w:guid w:val="{4D7F2834-3488-4852-BC29-63F3E822D3A9}"/>
      </w:docPartPr>
      <w:docPartBody>
        <w:p w:rsidR="00175632" w:rsidRDefault="00871DDD" w:rsidP="00871DDD">
          <w:pPr>
            <w:pStyle w:val="9502AE7FA6C64736B17851B7E885BB4B1"/>
          </w:pPr>
          <w:r>
            <w:rPr>
              <w:rStyle w:val="PlaceholderText"/>
            </w:rPr>
            <w:t>Insert Response</w:t>
          </w:r>
        </w:p>
      </w:docPartBody>
    </w:docPart>
    <w:docPart>
      <w:docPartPr>
        <w:name w:val="37513DBE6DDC4AA985EDFE06CE4BA9D1"/>
        <w:category>
          <w:name w:val="General"/>
          <w:gallery w:val="placeholder"/>
        </w:category>
        <w:types>
          <w:type w:val="bbPlcHdr"/>
        </w:types>
        <w:behaviors>
          <w:behavior w:val="content"/>
        </w:behaviors>
        <w:guid w:val="{7A60871A-80F0-4C0C-92FE-741BF930E7A0}"/>
      </w:docPartPr>
      <w:docPartBody>
        <w:p w:rsidR="00175632" w:rsidRDefault="00871DDD" w:rsidP="00871DDD">
          <w:pPr>
            <w:pStyle w:val="37513DBE6DDC4AA985EDFE06CE4BA9D11"/>
          </w:pPr>
          <w:r>
            <w:rPr>
              <w:rStyle w:val="PlaceholderText"/>
            </w:rPr>
            <w:t>Insert Response</w:t>
          </w:r>
        </w:p>
      </w:docPartBody>
    </w:docPart>
    <w:docPart>
      <w:docPartPr>
        <w:name w:val="335D3B4B20444F37A5907F819A743A3B"/>
        <w:category>
          <w:name w:val="General"/>
          <w:gallery w:val="placeholder"/>
        </w:category>
        <w:types>
          <w:type w:val="bbPlcHdr"/>
        </w:types>
        <w:behaviors>
          <w:behavior w:val="content"/>
        </w:behaviors>
        <w:guid w:val="{F5E1038D-ACB1-4871-9142-8E61C6BE8CBF}"/>
      </w:docPartPr>
      <w:docPartBody>
        <w:p w:rsidR="00175632" w:rsidRDefault="00871DDD" w:rsidP="00871DDD">
          <w:pPr>
            <w:pStyle w:val="335D3B4B20444F37A5907F819A743A3B1"/>
          </w:pPr>
          <w:r>
            <w:rPr>
              <w:rStyle w:val="PlaceholderText"/>
            </w:rPr>
            <w:t>Insert Response</w:t>
          </w:r>
        </w:p>
      </w:docPartBody>
    </w:docPart>
    <w:docPart>
      <w:docPartPr>
        <w:name w:val="2DF6817DC8F24A32B1FF45DC7B9FB799"/>
        <w:category>
          <w:name w:val="General"/>
          <w:gallery w:val="placeholder"/>
        </w:category>
        <w:types>
          <w:type w:val="bbPlcHdr"/>
        </w:types>
        <w:behaviors>
          <w:behavior w:val="content"/>
        </w:behaviors>
        <w:guid w:val="{7DC7597B-2992-4752-9FA8-DC16A21EECBF}"/>
      </w:docPartPr>
      <w:docPartBody>
        <w:p w:rsidR="00A55641" w:rsidRDefault="008B2AB6" w:rsidP="008B2AB6">
          <w:pPr>
            <w:pStyle w:val="2DF6817DC8F24A32B1FF45DC7B9FB799"/>
          </w:pPr>
          <w:r>
            <w:rPr>
              <w:rStyle w:val="PlaceholderText"/>
            </w:rPr>
            <w:t>Insert Institution Name</w:t>
          </w:r>
        </w:p>
      </w:docPartBody>
    </w:docPart>
    <w:docPart>
      <w:docPartPr>
        <w:name w:val="68802273863449A39747D6C42CB29A2D"/>
        <w:category>
          <w:name w:val="General"/>
          <w:gallery w:val="placeholder"/>
        </w:category>
        <w:types>
          <w:type w:val="bbPlcHdr"/>
        </w:types>
        <w:behaviors>
          <w:behavior w:val="content"/>
        </w:behaviors>
        <w:guid w:val="{36FD9AA9-7E78-4FE7-98DF-E6C480C6C709}"/>
      </w:docPartPr>
      <w:docPartBody>
        <w:p w:rsidR="00A55641" w:rsidRDefault="008B2AB6" w:rsidP="008B2AB6">
          <w:pPr>
            <w:pStyle w:val="68802273863449A39747D6C42CB29A2D"/>
          </w:pPr>
          <w:r w:rsidRPr="00D12AD9">
            <w:rPr>
              <w:color w:val="808080" w:themeColor="background1" w:themeShade="80"/>
            </w:rPr>
            <w:t>Insert Former Name(s)</w:t>
          </w:r>
        </w:p>
      </w:docPartBody>
    </w:docPart>
    <w:docPart>
      <w:docPartPr>
        <w:name w:val="AFB4ADF70FF64BB8B1DEFE3133D65837"/>
        <w:category>
          <w:name w:val="General"/>
          <w:gallery w:val="placeholder"/>
        </w:category>
        <w:types>
          <w:type w:val="bbPlcHdr"/>
        </w:types>
        <w:behaviors>
          <w:behavior w:val="content"/>
        </w:behaviors>
        <w:guid w:val="{CE26E1C1-8963-4537-A500-EC198B06B647}"/>
      </w:docPartPr>
      <w:docPartBody>
        <w:p w:rsidR="00A55641" w:rsidRDefault="008B2AB6" w:rsidP="008B2AB6">
          <w:pPr>
            <w:pStyle w:val="AFB4ADF70FF64BB8B1DEFE3133D65837"/>
          </w:pPr>
          <w:r w:rsidRPr="004252E7">
            <w:rPr>
              <w:rStyle w:val="PlaceholderText"/>
            </w:rPr>
            <w:t>Click or tap here to enter text.</w:t>
          </w:r>
        </w:p>
      </w:docPartBody>
    </w:docPart>
    <w:docPart>
      <w:docPartPr>
        <w:name w:val="2AF858439C4F4E8EB4EAE495EEC2858E"/>
        <w:category>
          <w:name w:val="General"/>
          <w:gallery w:val="placeholder"/>
        </w:category>
        <w:types>
          <w:type w:val="bbPlcHdr"/>
        </w:types>
        <w:behaviors>
          <w:behavior w:val="content"/>
        </w:behaviors>
        <w:guid w:val="{161FBF8F-25E9-4C44-9E07-9A0B89090079}"/>
      </w:docPartPr>
      <w:docPartBody>
        <w:p w:rsidR="00A55641" w:rsidRDefault="008B2AB6" w:rsidP="008B2AB6">
          <w:pPr>
            <w:pStyle w:val="2AF858439C4F4E8EB4EAE495EEC2858E"/>
          </w:pPr>
          <w:r>
            <w:rPr>
              <w:rStyle w:val="PlaceholderText"/>
            </w:rPr>
            <w:t>Main Telephone Number</w:t>
          </w:r>
        </w:p>
      </w:docPartBody>
    </w:docPart>
    <w:docPart>
      <w:docPartPr>
        <w:name w:val="CED67B4C6DF542B9869DA1495DA65FD5"/>
        <w:category>
          <w:name w:val="General"/>
          <w:gallery w:val="placeholder"/>
        </w:category>
        <w:types>
          <w:type w:val="bbPlcHdr"/>
        </w:types>
        <w:behaviors>
          <w:behavior w:val="content"/>
        </w:behaviors>
        <w:guid w:val="{14B4D718-83B2-4E58-A063-C1CB6D3B5E2A}"/>
      </w:docPartPr>
      <w:docPartBody>
        <w:p w:rsidR="00A55641" w:rsidRDefault="008B2AB6" w:rsidP="008B2AB6">
          <w:pPr>
            <w:pStyle w:val="CED67B4C6DF542B9869DA1495DA65FD5"/>
          </w:pPr>
          <w:r w:rsidRPr="004252E7">
            <w:rPr>
              <w:rStyle w:val="PlaceholderText"/>
            </w:rPr>
            <w:t>Click or tap here to enter text.</w:t>
          </w:r>
        </w:p>
      </w:docPartBody>
    </w:docPart>
    <w:docPart>
      <w:docPartPr>
        <w:name w:val="C277EFB2B7E04404A13A7DB2B2AB5CF9"/>
        <w:category>
          <w:name w:val="General"/>
          <w:gallery w:val="placeholder"/>
        </w:category>
        <w:types>
          <w:type w:val="bbPlcHdr"/>
        </w:types>
        <w:behaviors>
          <w:behavior w:val="content"/>
        </w:behaviors>
        <w:guid w:val="{A393A2C0-8E70-4A4E-B4E4-3588FCB04EB9}"/>
      </w:docPartPr>
      <w:docPartBody>
        <w:p w:rsidR="00A55641" w:rsidRDefault="008B2AB6" w:rsidP="008B2AB6">
          <w:pPr>
            <w:pStyle w:val="C277EFB2B7E04404A13A7DB2B2AB5CF9"/>
          </w:pPr>
          <w:r w:rsidRPr="004252E7">
            <w:rPr>
              <w:rStyle w:val="PlaceholderText"/>
            </w:rPr>
            <w:t>Click or tap here to enter text.</w:t>
          </w:r>
        </w:p>
      </w:docPartBody>
    </w:docPart>
    <w:docPart>
      <w:docPartPr>
        <w:name w:val="F2721E3FA2CA4A92A0AAC9B4209EA391"/>
        <w:category>
          <w:name w:val="General"/>
          <w:gallery w:val="placeholder"/>
        </w:category>
        <w:types>
          <w:type w:val="bbPlcHdr"/>
        </w:types>
        <w:behaviors>
          <w:behavior w:val="content"/>
        </w:behaviors>
        <w:guid w:val="{DF75F968-CCB1-4FE7-96BA-FD576334BC02}"/>
      </w:docPartPr>
      <w:docPartBody>
        <w:p w:rsidR="00A55641" w:rsidRDefault="008B2AB6" w:rsidP="008B2AB6">
          <w:pPr>
            <w:pStyle w:val="F2721E3FA2CA4A92A0AAC9B4209EA391"/>
          </w:pPr>
          <w:r w:rsidRPr="004252E7">
            <w:rPr>
              <w:rStyle w:val="PlaceholderText"/>
            </w:rPr>
            <w:t>Click or tap here to enter text.</w:t>
          </w:r>
        </w:p>
      </w:docPartBody>
    </w:docPart>
    <w:docPart>
      <w:docPartPr>
        <w:name w:val="E44C3B204B364DC3ADA369F4F82C49E1"/>
        <w:category>
          <w:name w:val="General"/>
          <w:gallery w:val="placeholder"/>
        </w:category>
        <w:types>
          <w:type w:val="bbPlcHdr"/>
        </w:types>
        <w:behaviors>
          <w:behavior w:val="content"/>
        </w:behaviors>
        <w:guid w:val="{DCBC2505-B7E5-4E1A-A206-503F6EA015CC}"/>
      </w:docPartPr>
      <w:docPartBody>
        <w:p w:rsidR="00A55641" w:rsidRDefault="008B2AB6" w:rsidP="008B2AB6">
          <w:pPr>
            <w:pStyle w:val="E44C3B204B364DC3ADA369F4F82C49E1"/>
          </w:pPr>
          <w:r>
            <w:rPr>
              <w:rStyle w:val="PlaceholderText"/>
            </w:rPr>
            <w:t>Compliance Officer Name</w:t>
          </w:r>
        </w:p>
      </w:docPartBody>
    </w:docPart>
    <w:docPart>
      <w:docPartPr>
        <w:name w:val="5347B71F1A874FB4910E1BA71A7447EE"/>
        <w:category>
          <w:name w:val="General"/>
          <w:gallery w:val="placeholder"/>
        </w:category>
        <w:types>
          <w:type w:val="bbPlcHdr"/>
        </w:types>
        <w:behaviors>
          <w:behavior w:val="content"/>
        </w:behaviors>
        <w:guid w:val="{FABF748B-5D94-45A7-800F-150AC6B51295}"/>
      </w:docPartPr>
      <w:docPartBody>
        <w:p w:rsidR="00A55641" w:rsidRDefault="008B2AB6" w:rsidP="008B2AB6">
          <w:pPr>
            <w:pStyle w:val="5347B71F1A874FB4910E1BA71A7447EE"/>
          </w:pPr>
          <w:r>
            <w:rPr>
              <w:rStyle w:val="PlaceholderText"/>
            </w:rPr>
            <w:t>Compliance Officer Signature</w:t>
          </w:r>
        </w:p>
      </w:docPartBody>
    </w:docPart>
    <w:docPart>
      <w:docPartPr>
        <w:name w:val="19674DDA5CC747AC94F4D532028AD380"/>
        <w:category>
          <w:name w:val="General"/>
          <w:gallery w:val="placeholder"/>
        </w:category>
        <w:types>
          <w:type w:val="bbPlcHdr"/>
        </w:types>
        <w:behaviors>
          <w:behavior w:val="content"/>
        </w:behaviors>
        <w:guid w:val="{6F9AFFEF-4796-48D7-ADA3-3857F97C654B}"/>
      </w:docPartPr>
      <w:docPartBody>
        <w:p w:rsidR="00A55641" w:rsidRDefault="008B2AB6" w:rsidP="008B2AB6">
          <w:pPr>
            <w:pStyle w:val="19674DDA5CC747AC94F4D532028AD380"/>
          </w:pPr>
          <w:r>
            <w:rPr>
              <w:rStyle w:val="PlaceholderText"/>
            </w:rPr>
            <w:t>Insert Date</w:t>
          </w:r>
        </w:p>
      </w:docPartBody>
    </w:docPart>
    <w:docPart>
      <w:docPartPr>
        <w:name w:val="F5F207B0E3F34927AAE0974049E4B9F7"/>
        <w:category>
          <w:name w:val="General"/>
          <w:gallery w:val="placeholder"/>
        </w:category>
        <w:types>
          <w:type w:val="bbPlcHdr"/>
        </w:types>
        <w:behaviors>
          <w:behavior w:val="content"/>
        </w:behaviors>
        <w:guid w:val="{4C1F54B9-FBED-45DF-A31A-D2DB6594EC63}"/>
      </w:docPartPr>
      <w:docPartBody>
        <w:p w:rsidR="00C07389" w:rsidRDefault="00C449FF" w:rsidP="00C449FF">
          <w:pPr>
            <w:pStyle w:val="F5F207B0E3F34927AAE0974049E4B9F7"/>
          </w:pPr>
          <w:r w:rsidRPr="004252E7">
            <w:rPr>
              <w:rStyle w:val="PlaceholderText"/>
            </w:rPr>
            <w:t>Click or tap here to enter text.</w:t>
          </w:r>
        </w:p>
      </w:docPartBody>
    </w:docPart>
    <w:docPart>
      <w:docPartPr>
        <w:name w:val="EEA2979DF5064CF1B9995B1C8D012225"/>
        <w:category>
          <w:name w:val="General"/>
          <w:gallery w:val="placeholder"/>
        </w:category>
        <w:types>
          <w:type w:val="bbPlcHdr"/>
        </w:types>
        <w:behaviors>
          <w:behavior w:val="content"/>
        </w:behaviors>
        <w:guid w:val="{EB14F7E2-D241-437D-84F7-84E3E338E035}"/>
      </w:docPartPr>
      <w:docPartBody>
        <w:p w:rsidR="00CA44D7" w:rsidRDefault="00CA44D7" w:rsidP="00CA44D7">
          <w:pPr>
            <w:pStyle w:val="EEA2979DF5064CF1B9995B1C8D012225"/>
          </w:pPr>
          <w:r>
            <w:rPr>
              <w:rStyle w:val="PlaceholderText"/>
            </w:rPr>
            <w:t>Insert Response</w:t>
          </w:r>
        </w:p>
      </w:docPartBody>
    </w:docPart>
    <w:docPart>
      <w:docPartPr>
        <w:name w:val="01BC73824FE341F0868E7C6C7C478635"/>
        <w:category>
          <w:name w:val="General"/>
          <w:gallery w:val="placeholder"/>
        </w:category>
        <w:types>
          <w:type w:val="bbPlcHdr"/>
        </w:types>
        <w:behaviors>
          <w:behavior w:val="content"/>
        </w:behaviors>
        <w:guid w:val="{E2FB32BA-BF11-46BB-ADE3-706A19F7ADFD}"/>
      </w:docPartPr>
      <w:docPartBody>
        <w:p w:rsidR="00CA44D7" w:rsidRDefault="00CA44D7" w:rsidP="00CA44D7">
          <w:pPr>
            <w:pStyle w:val="01BC73824FE341F0868E7C6C7C478635"/>
          </w:pPr>
          <w:r>
            <w:rPr>
              <w:rStyle w:val="PlaceholderText"/>
            </w:rPr>
            <w:t>Insert Response</w:t>
          </w:r>
        </w:p>
      </w:docPartBody>
    </w:docPart>
    <w:docPart>
      <w:docPartPr>
        <w:name w:val="AE3EB14A79024AFBBE1F50059E681779"/>
        <w:category>
          <w:name w:val="General"/>
          <w:gallery w:val="placeholder"/>
        </w:category>
        <w:types>
          <w:type w:val="bbPlcHdr"/>
        </w:types>
        <w:behaviors>
          <w:behavior w:val="content"/>
        </w:behaviors>
        <w:guid w:val="{6634A48D-BA67-4861-8426-CCA08210A3C7}"/>
      </w:docPartPr>
      <w:docPartBody>
        <w:p w:rsidR="00E7316F" w:rsidRDefault="00804EE8" w:rsidP="00804EE8">
          <w:pPr>
            <w:pStyle w:val="AE3EB14A79024AFBBE1F50059E681779"/>
          </w:pPr>
          <w:r w:rsidRPr="002C4751">
            <w:rPr>
              <w:rStyle w:val="PlaceholderText"/>
              <w:rFonts w:cstheme="minorHAnsi"/>
            </w:rPr>
            <w:t>Insert Link</w:t>
          </w:r>
        </w:p>
      </w:docPartBody>
    </w:docPart>
    <w:docPart>
      <w:docPartPr>
        <w:name w:val="13971FE2ECB64F5BA676860FBD4BDE5A"/>
        <w:category>
          <w:name w:val="General"/>
          <w:gallery w:val="placeholder"/>
        </w:category>
        <w:types>
          <w:type w:val="bbPlcHdr"/>
        </w:types>
        <w:behaviors>
          <w:behavior w:val="content"/>
        </w:behaviors>
        <w:guid w:val="{45500335-F0A8-471D-B8B5-21E6F2F1DE53}"/>
      </w:docPartPr>
      <w:docPartBody>
        <w:p w:rsidR="00E7316F" w:rsidRDefault="00804EE8" w:rsidP="00804EE8">
          <w:pPr>
            <w:pStyle w:val="13971FE2ECB64F5BA676860FBD4BDE5A"/>
          </w:pPr>
          <w:r w:rsidRPr="002C4751">
            <w:rPr>
              <w:rStyle w:val="PlaceholderText"/>
              <w:rFonts w:cstheme="minorHAnsi"/>
            </w:rPr>
            <w:t>Insert Link</w:t>
          </w:r>
        </w:p>
      </w:docPartBody>
    </w:docPart>
    <w:docPart>
      <w:docPartPr>
        <w:name w:val="3B077520E4544804BF5C6B024E84B261"/>
        <w:category>
          <w:name w:val="General"/>
          <w:gallery w:val="placeholder"/>
        </w:category>
        <w:types>
          <w:type w:val="bbPlcHdr"/>
        </w:types>
        <w:behaviors>
          <w:behavior w:val="content"/>
        </w:behaviors>
        <w:guid w:val="{CFC72F16-D936-4C58-89ED-71F5CB64562F}"/>
      </w:docPartPr>
      <w:docPartBody>
        <w:p w:rsidR="00E7316F" w:rsidRDefault="00804EE8" w:rsidP="00804EE8">
          <w:pPr>
            <w:pStyle w:val="3B077520E4544804BF5C6B024E84B261"/>
          </w:pPr>
          <w:r w:rsidRPr="00284D69">
            <w:rPr>
              <w:rStyle w:val="PlaceholderText"/>
              <w:rFonts w:cstheme="minorHAnsi"/>
            </w:rPr>
            <w:t>Insert Link</w:t>
          </w:r>
        </w:p>
      </w:docPartBody>
    </w:docPart>
    <w:docPart>
      <w:docPartPr>
        <w:name w:val="F86B412A170643DF85FA894EDA335A6B"/>
        <w:category>
          <w:name w:val="General"/>
          <w:gallery w:val="placeholder"/>
        </w:category>
        <w:types>
          <w:type w:val="bbPlcHdr"/>
        </w:types>
        <w:behaviors>
          <w:behavior w:val="content"/>
        </w:behaviors>
        <w:guid w:val="{B8F7BE6B-D09F-4565-968B-868A63E484F3}"/>
      </w:docPartPr>
      <w:docPartBody>
        <w:p w:rsidR="00E7316F" w:rsidRDefault="00804EE8" w:rsidP="00804EE8">
          <w:pPr>
            <w:pStyle w:val="F86B412A170643DF85FA894EDA335A6B"/>
          </w:pPr>
          <w:r w:rsidRPr="00284D69">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3D"/>
    <w:rsid w:val="00026DA0"/>
    <w:rsid w:val="000F4154"/>
    <w:rsid w:val="00172FC6"/>
    <w:rsid w:val="00175632"/>
    <w:rsid w:val="0023200F"/>
    <w:rsid w:val="0034196C"/>
    <w:rsid w:val="00353946"/>
    <w:rsid w:val="0041420F"/>
    <w:rsid w:val="004577B0"/>
    <w:rsid w:val="005F255C"/>
    <w:rsid w:val="00665820"/>
    <w:rsid w:val="006E673D"/>
    <w:rsid w:val="00781426"/>
    <w:rsid w:val="007954E5"/>
    <w:rsid w:val="007B65A6"/>
    <w:rsid w:val="007C2698"/>
    <w:rsid w:val="00804EE8"/>
    <w:rsid w:val="0084008A"/>
    <w:rsid w:val="00871DDD"/>
    <w:rsid w:val="008B2AB6"/>
    <w:rsid w:val="008C05BE"/>
    <w:rsid w:val="008D2F90"/>
    <w:rsid w:val="00931B53"/>
    <w:rsid w:val="0093288E"/>
    <w:rsid w:val="00A55641"/>
    <w:rsid w:val="00B11E90"/>
    <w:rsid w:val="00B500F4"/>
    <w:rsid w:val="00BB64B2"/>
    <w:rsid w:val="00C07389"/>
    <w:rsid w:val="00C449FF"/>
    <w:rsid w:val="00C50FD0"/>
    <w:rsid w:val="00CA44D7"/>
    <w:rsid w:val="00CE449D"/>
    <w:rsid w:val="00DF30E8"/>
    <w:rsid w:val="00E02E00"/>
    <w:rsid w:val="00E7316F"/>
    <w:rsid w:val="00E94E03"/>
    <w:rsid w:val="00F0640E"/>
    <w:rsid w:val="00FE1349"/>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EE8"/>
    <w:rPr>
      <w:color w:val="808080"/>
    </w:rPr>
  </w:style>
  <w:style w:type="paragraph" w:customStyle="1" w:styleId="9502AE7FA6C64736B17851B7E885BB4B1">
    <w:name w:val="9502AE7FA6C64736B17851B7E885BB4B1"/>
    <w:rsid w:val="00871DDD"/>
    <w:rPr>
      <w:rFonts w:eastAsiaTheme="minorHAnsi"/>
    </w:rPr>
  </w:style>
  <w:style w:type="paragraph" w:customStyle="1" w:styleId="37513DBE6DDC4AA985EDFE06CE4BA9D11">
    <w:name w:val="37513DBE6DDC4AA985EDFE06CE4BA9D11"/>
    <w:rsid w:val="00871DDD"/>
    <w:rPr>
      <w:rFonts w:eastAsiaTheme="minorHAnsi"/>
    </w:rPr>
  </w:style>
  <w:style w:type="paragraph" w:customStyle="1" w:styleId="335D3B4B20444F37A5907F819A743A3B1">
    <w:name w:val="335D3B4B20444F37A5907F819A743A3B1"/>
    <w:rsid w:val="00871DDD"/>
    <w:rPr>
      <w:rFonts w:eastAsiaTheme="minorHAnsi"/>
    </w:rPr>
  </w:style>
  <w:style w:type="paragraph" w:customStyle="1" w:styleId="2DF6817DC8F24A32B1FF45DC7B9FB799">
    <w:name w:val="2DF6817DC8F24A32B1FF45DC7B9FB799"/>
    <w:rsid w:val="008B2AB6"/>
  </w:style>
  <w:style w:type="paragraph" w:customStyle="1" w:styleId="68802273863449A39747D6C42CB29A2D">
    <w:name w:val="68802273863449A39747D6C42CB29A2D"/>
    <w:rsid w:val="008B2AB6"/>
  </w:style>
  <w:style w:type="paragraph" w:customStyle="1" w:styleId="AFB4ADF70FF64BB8B1DEFE3133D65837">
    <w:name w:val="AFB4ADF70FF64BB8B1DEFE3133D65837"/>
    <w:rsid w:val="008B2AB6"/>
  </w:style>
  <w:style w:type="paragraph" w:customStyle="1" w:styleId="2AF858439C4F4E8EB4EAE495EEC2858E">
    <w:name w:val="2AF858439C4F4E8EB4EAE495EEC2858E"/>
    <w:rsid w:val="008B2AB6"/>
  </w:style>
  <w:style w:type="paragraph" w:customStyle="1" w:styleId="CED67B4C6DF542B9869DA1495DA65FD5">
    <w:name w:val="CED67B4C6DF542B9869DA1495DA65FD5"/>
    <w:rsid w:val="008B2AB6"/>
  </w:style>
  <w:style w:type="paragraph" w:customStyle="1" w:styleId="C277EFB2B7E04404A13A7DB2B2AB5CF9">
    <w:name w:val="C277EFB2B7E04404A13A7DB2B2AB5CF9"/>
    <w:rsid w:val="008B2AB6"/>
  </w:style>
  <w:style w:type="paragraph" w:customStyle="1" w:styleId="F2721E3FA2CA4A92A0AAC9B4209EA391">
    <w:name w:val="F2721E3FA2CA4A92A0AAC9B4209EA391"/>
    <w:rsid w:val="008B2AB6"/>
  </w:style>
  <w:style w:type="paragraph" w:customStyle="1" w:styleId="E44C3B204B364DC3ADA369F4F82C49E1">
    <w:name w:val="E44C3B204B364DC3ADA369F4F82C49E1"/>
    <w:rsid w:val="008B2AB6"/>
  </w:style>
  <w:style w:type="paragraph" w:customStyle="1" w:styleId="5347B71F1A874FB4910E1BA71A7447EE">
    <w:name w:val="5347B71F1A874FB4910E1BA71A7447EE"/>
    <w:rsid w:val="008B2AB6"/>
  </w:style>
  <w:style w:type="paragraph" w:customStyle="1" w:styleId="19674DDA5CC747AC94F4D532028AD380">
    <w:name w:val="19674DDA5CC747AC94F4D532028AD380"/>
    <w:rsid w:val="008B2AB6"/>
  </w:style>
  <w:style w:type="paragraph" w:customStyle="1" w:styleId="F5F207B0E3F34927AAE0974049E4B9F7">
    <w:name w:val="F5F207B0E3F34927AAE0974049E4B9F7"/>
    <w:rsid w:val="00C449FF"/>
  </w:style>
  <w:style w:type="paragraph" w:customStyle="1" w:styleId="EEA2979DF5064CF1B9995B1C8D012225">
    <w:name w:val="EEA2979DF5064CF1B9995B1C8D012225"/>
    <w:rsid w:val="00CA44D7"/>
  </w:style>
  <w:style w:type="paragraph" w:customStyle="1" w:styleId="01BC73824FE341F0868E7C6C7C478635">
    <w:name w:val="01BC73824FE341F0868E7C6C7C478635"/>
    <w:rsid w:val="00CA44D7"/>
  </w:style>
  <w:style w:type="paragraph" w:customStyle="1" w:styleId="AE3EB14A79024AFBBE1F50059E681779">
    <w:name w:val="AE3EB14A79024AFBBE1F50059E681779"/>
    <w:rsid w:val="00804EE8"/>
    <w:pPr>
      <w:spacing w:line="278" w:lineRule="auto"/>
    </w:pPr>
    <w:rPr>
      <w:kern w:val="2"/>
      <w:sz w:val="24"/>
      <w:szCs w:val="24"/>
      <w14:ligatures w14:val="standardContextual"/>
    </w:rPr>
  </w:style>
  <w:style w:type="paragraph" w:customStyle="1" w:styleId="13971FE2ECB64F5BA676860FBD4BDE5A">
    <w:name w:val="13971FE2ECB64F5BA676860FBD4BDE5A"/>
    <w:rsid w:val="00804EE8"/>
    <w:pPr>
      <w:spacing w:line="278" w:lineRule="auto"/>
    </w:pPr>
    <w:rPr>
      <w:kern w:val="2"/>
      <w:sz w:val="24"/>
      <w:szCs w:val="24"/>
      <w14:ligatures w14:val="standardContextual"/>
    </w:rPr>
  </w:style>
  <w:style w:type="paragraph" w:customStyle="1" w:styleId="3B077520E4544804BF5C6B024E84B261">
    <w:name w:val="3B077520E4544804BF5C6B024E84B261"/>
    <w:rsid w:val="00804EE8"/>
    <w:pPr>
      <w:spacing w:line="278" w:lineRule="auto"/>
    </w:pPr>
    <w:rPr>
      <w:kern w:val="2"/>
      <w:sz w:val="24"/>
      <w:szCs w:val="24"/>
      <w14:ligatures w14:val="standardContextual"/>
    </w:rPr>
  </w:style>
  <w:style w:type="paragraph" w:customStyle="1" w:styleId="F86B412A170643DF85FA894EDA335A6B">
    <w:name w:val="F86B412A170643DF85FA894EDA335A6B"/>
    <w:rsid w:val="00804E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67B28-838E-4055-BFB2-A3B61701699E}">
  <ds:schemaRefs>
    <ds:schemaRef ds:uri="http://schemas.openxmlformats.org/officeDocument/2006/bibliography"/>
  </ds:schemaRefs>
</ds:datastoreItem>
</file>

<file path=customXml/itemProps2.xml><?xml version="1.0" encoding="utf-8"?>
<ds:datastoreItem xmlns:ds="http://schemas.openxmlformats.org/officeDocument/2006/customXml" ds:itemID="{86794E75-5AD6-4D1D-B285-A202B8052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78E84B-9AE1-4E9D-85BA-C17967A6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1007E-9FA4-438B-A867-DE7790017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8474</Words>
  <Characters>48305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14</cp:revision>
  <dcterms:created xsi:type="dcterms:W3CDTF">2021-06-24T19:00:00Z</dcterms:created>
  <dcterms:modified xsi:type="dcterms:W3CDTF">2025-01-29T22:36:00Z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